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10" w:rsidRPr="0096004A" w:rsidRDefault="0096004A" w:rsidP="0096004A">
      <w:pPr>
        <w:jc w:val="center"/>
        <w:rPr>
          <w:b/>
          <w:sz w:val="28"/>
          <w:szCs w:val="28"/>
          <w:lang w:val="kk-KZ"/>
        </w:rPr>
      </w:pPr>
      <w:r w:rsidRPr="0096004A">
        <w:rPr>
          <w:b/>
          <w:sz w:val="28"/>
          <w:szCs w:val="28"/>
          <w:lang w:val="kk-KZ"/>
        </w:rPr>
        <w:t xml:space="preserve">№ </w:t>
      </w:r>
      <w:r w:rsidR="00393910" w:rsidRPr="0096004A">
        <w:rPr>
          <w:b/>
          <w:sz w:val="28"/>
          <w:szCs w:val="28"/>
          <w:lang w:val="kk-KZ"/>
        </w:rPr>
        <w:t>8 лекция.</w:t>
      </w:r>
    </w:p>
    <w:p w:rsidR="00393910" w:rsidRPr="0096004A" w:rsidRDefault="00393910" w:rsidP="0096004A">
      <w:pPr>
        <w:jc w:val="center"/>
        <w:rPr>
          <w:sz w:val="28"/>
          <w:szCs w:val="28"/>
          <w:lang w:val="kk-KZ"/>
        </w:rPr>
      </w:pPr>
      <w:r w:rsidRPr="0096004A">
        <w:rPr>
          <w:b/>
          <w:sz w:val="28"/>
          <w:szCs w:val="28"/>
          <w:lang w:val="kk-KZ"/>
        </w:rPr>
        <w:t>Тақырып: Теодолиттік түсірістің мәні</w:t>
      </w:r>
      <w:r w:rsidRPr="0096004A">
        <w:rPr>
          <w:sz w:val="28"/>
          <w:szCs w:val="28"/>
          <w:lang w:val="kk-KZ"/>
        </w:rPr>
        <w:t>.</w:t>
      </w:r>
    </w:p>
    <w:p w:rsidR="00710C86" w:rsidRPr="00710C86" w:rsidRDefault="00710C86" w:rsidP="0096004A">
      <w:pPr>
        <w:rPr>
          <w:i/>
          <w:sz w:val="28"/>
          <w:szCs w:val="28"/>
          <w:lang w:val="kk-KZ"/>
        </w:rPr>
      </w:pPr>
      <w:r w:rsidRPr="00710C86">
        <w:rPr>
          <w:i/>
          <w:sz w:val="28"/>
          <w:szCs w:val="28"/>
          <w:lang w:val="kk-KZ"/>
        </w:rPr>
        <w:t xml:space="preserve">Лекция жоспары: </w:t>
      </w:r>
    </w:p>
    <w:p w:rsidR="00393910" w:rsidRPr="00710C86" w:rsidRDefault="00393910" w:rsidP="0096004A">
      <w:pPr>
        <w:rPr>
          <w:i/>
          <w:sz w:val="28"/>
          <w:szCs w:val="28"/>
          <w:lang w:val="kk-KZ"/>
        </w:rPr>
      </w:pPr>
      <w:r w:rsidRPr="00710C86">
        <w:rPr>
          <w:i/>
          <w:sz w:val="28"/>
          <w:szCs w:val="28"/>
          <w:lang w:val="kk-KZ"/>
        </w:rPr>
        <w:t xml:space="preserve">1. Теодолиттік түсіріс жұмыстарының құрамы мен тәртібі. </w:t>
      </w:r>
    </w:p>
    <w:p w:rsidR="00393910" w:rsidRPr="00710C86" w:rsidRDefault="00393910" w:rsidP="0096004A">
      <w:pPr>
        <w:rPr>
          <w:i/>
          <w:sz w:val="28"/>
          <w:szCs w:val="28"/>
          <w:lang w:val="kk-KZ"/>
        </w:rPr>
      </w:pPr>
      <w:r w:rsidRPr="00710C86">
        <w:rPr>
          <w:i/>
          <w:sz w:val="28"/>
          <w:szCs w:val="28"/>
          <w:lang w:val="kk-KZ"/>
        </w:rPr>
        <w:t xml:space="preserve">2. Дайындық жұмыстары. </w:t>
      </w:r>
    </w:p>
    <w:p w:rsidR="006F152F" w:rsidRPr="0096004A" w:rsidRDefault="00393910" w:rsidP="0096004A">
      <w:pPr>
        <w:rPr>
          <w:sz w:val="28"/>
          <w:szCs w:val="28"/>
          <w:lang w:val="kk-KZ"/>
        </w:rPr>
      </w:pPr>
      <w:r w:rsidRPr="00710C86">
        <w:rPr>
          <w:i/>
          <w:sz w:val="28"/>
          <w:szCs w:val="28"/>
          <w:lang w:val="kk-KZ"/>
        </w:rPr>
        <w:t>3. Жергілікті жерді барлау (рекогносцировка) және теодолиттік жүрсітер нүктелерін бекіту</w:t>
      </w:r>
      <w:r w:rsidRPr="0096004A">
        <w:rPr>
          <w:sz w:val="28"/>
          <w:szCs w:val="28"/>
          <w:lang w:val="kk-KZ"/>
        </w:rPr>
        <w:t xml:space="preserve">.  </w:t>
      </w:r>
    </w:p>
    <w:p w:rsidR="0096004A" w:rsidRPr="0096004A" w:rsidRDefault="0096004A" w:rsidP="0096004A">
      <w:pPr>
        <w:rPr>
          <w:sz w:val="28"/>
          <w:szCs w:val="28"/>
          <w:lang w:val="kk-KZ"/>
        </w:rPr>
      </w:pPr>
    </w:p>
    <w:p w:rsidR="0096004A" w:rsidRPr="0096004A" w:rsidRDefault="0096004A" w:rsidP="0096004A">
      <w:pPr>
        <w:jc w:val="center"/>
        <w:rPr>
          <w:b/>
          <w:sz w:val="28"/>
          <w:szCs w:val="28"/>
          <w:lang w:val="kk-KZ"/>
        </w:rPr>
      </w:pPr>
      <w:r w:rsidRPr="0096004A">
        <w:rPr>
          <w:b/>
          <w:sz w:val="28"/>
          <w:szCs w:val="28"/>
          <w:lang w:val="kk-KZ"/>
        </w:rPr>
        <w:t>1</w:t>
      </w:r>
      <w:r w:rsidR="009C2E68">
        <w:rPr>
          <w:b/>
          <w:sz w:val="28"/>
          <w:szCs w:val="28"/>
          <w:lang w:val="kk-KZ"/>
        </w:rPr>
        <w:t>.</w:t>
      </w:r>
      <w:r w:rsidRPr="0096004A">
        <w:rPr>
          <w:b/>
          <w:sz w:val="28"/>
          <w:szCs w:val="28"/>
          <w:lang w:val="kk-KZ"/>
        </w:rPr>
        <w:t xml:space="preserve"> Теодолиттік түсірістің мәні. </w:t>
      </w:r>
    </w:p>
    <w:p w:rsidR="0096004A" w:rsidRPr="0096004A" w:rsidRDefault="0096004A" w:rsidP="0096004A">
      <w:pPr>
        <w:ind w:firstLine="450"/>
        <w:jc w:val="both"/>
        <w:rPr>
          <w:i/>
          <w:sz w:val="28"/>
          <w:szCs w:val="28"/>
          <w:lang w:val="kk-KZ"/>
        </w:rPr>
      </w:pPr>
      <w:r w:rsidRPr="0096004A">
        <w:rPr>
          <w:i/>
          <w:sz w:val="28"/>
          <w:szCs w:val="28"/>
          <w:lang w:val="kk-KZ"/>
        </w:rPr>
        <w:t>Жергілікті жердің жер бедерін көрсетпей ситауацияның бейнеленуімен план жасау жұмыстарын жергілікті жердің теодолиттік түсірісі деп аталады.</w:t>
      </w:r>
    </w:p>
    <w:p w:rsidR="0096004A" w:rsidRPr="0096004A" w:rsidRDefault="0096004A" w:rsidP="0096004A">
      <w:pPr>
        <w:ind w:firstLine="450"/>
        <w:jc w:val="both"/>
        <w:rPr>
          <w:sz w:val="28"/>
          <w:szCs w:val="28"/>
          <w:lang w:val="kk-KZ"/>
        </w:rPr>
      </w:pPr>
      <w:r w:rsidRPr="0096004A">
        <w:rPr>
          <w:sz w:val="28"/>
          <w:szCs w:val="28"/>
          <w:lang w:val="kk-KZ"/>
        </w:rPr>
        <w:t xml:space="preserve">Теодолиттік түсіріс ірі масштабты түсіріс түрлеріне жатады, оның масштабы 1:5000 және одан да ірі болады. Теодолиттік түсіріс жүргізуде бұрыш өлшеуіш аспабы ретінде теодолит қолданылады, ал ара қашықтықты өлшеу үшін ленталар (рулеткалар) және оптикалық қашықтық өлшеуіштер пайдаланылады. Теодолиттік түсіріс геологиялық барлауда, құрылыста т.с.с. пайдаланылатын мәліметтерді алу үшін жүргізіледі. Теодолиттік түсірісте жоспарлы түсіріс негіздеуі ретінде әдетте теодолиттік жүрістердің нүктелері қолданылады. </w:t>
      </w:r>
    </w:p>
    <w:p w:rsidR="0096004A" w:rsidRPr="0096004A" w:rsidRDefault="0096004A" w:rsidP="0096004A">
      <w:pPr>
        <w:ind w:firstLine="426"/>
        <w:jc w:val="both"/>
        <w:rPr>
          <w:b/>
          <w:sz w:val="28"/>
          <w:szCs w:val="28"/>
          <w:lang w:val="kk-KZ"/>
        </w:rPr>
      </w:pPr>
      <w:r w:rsidRPr="0096004A">
        <w:rPr>
          <w:b/>
          <w:sz w:val="28"/>
          <w:szCs w:val="28"/>
          <w:lang w:val="kk-KZ"/>
        </w:rPr>
        <w:t xml:space="preserve">Жергілікті жерде теодолиттік жүрістерді жүргізу. </w:t>
      </w:r>
      <w:r w:rsidRPr="0096004A">
        <w:rPr>
          <w:sz w:val="28"/>
          <w:szCs w:val="28"/>
          <w:lang w:val="kk-KZ"/>
        </w:rPr>
        <w:t xml:space="preserve">Теодолиттік жүрістер сынық сызықтар түрінде болады. Мұнда горизонтальдық бұрыштарды техникалық теодолиттермен өлшейді, ал қабырғалардың ұзындығын өлшеуіш лента, рулеткалармен немесе оптикалық қашықтық-өлшеуіштермен өлшейді. Дәльдігі бойынша теодолиттік жүрістер 1:3000, 1:2000 және 1:1000 болып бөлінеді. Теоолиттік жүрістер жергілікті жердің егжей-тегжейлігін түсіру мен қатар инженерлік геодезиялық жұмыстардың басқа да түрлеріне геодезиялық негіздеу болып табылады. Теодолиттік жүрістерді жоспарлы мемлекеттік геодезиялық желінің және жиілендіру желінің пункттерінен дамытады.  </w:t>
      </w:r>
    </w:p>
    <w:p w:rsidR="0096004A" w:rsidRPr="0096004A" w:rsidRDefault="0096004A" w:rsidP="0096004A">
      <w:pPr>
        <w:ind w:firstLine="426"/>
        <w:jc w:val="both"/>
        <w:rPr>
          <w:sz w:val="28"/>
          <w:szCs w:val="28"/>
          <w:lang w:val="kk-KZ"/>
        </w:rPr>
      </w:pPr>
      <w:r w:rsidRPr="0096004A">
        <w:rPr>
          <w:sz w:val="28"/>
          <w:szCs w:val="28"/>
          <w:lang w:val="kk-KZ"/>
        </w:rPr>
        <w:t xml:space="preserve">Теодолиттік жүрістер </w:t>
      </w:r>
      <w:r w:rsidRPr="0096004A">
        <w:rPr>
          <w:i/>
          <w:sz w:val="28"/>
          <w:szCs w:val="28"/>
          <w:lang w:val="kk-KZ"/>
        </w:rPr>
        <w:t>тұйықталған, тұйықталмаған және бір жағы байланыстырылған</w:t>
      </w:r>
      <w:r w:rsidRPr="0096004A">
        <w:rPr>
          <w:sz w:val="28"/>
          <w:szCs w:val="28"/>
          <w:lang w:val="kk-KZ"/>
        </w:rPr>
        <w:t xml:space="preserve"> түрлерге бөлінеді. Тұйықталған теодолиттік түсіріс әдетте, геодезиялық негіздеудің пунктіне байланысқан тұйық көпбұрыш түрінде болады (сурет 1 б). Тұйықталмаған жүрістер басы мен аяғында геодезиялық негіздеудің координаталары белгілі пункттеріне тірелуі тиіс (сурет 1, а). Бір шеті геодезиялық негіздеудің пунктіне байланыстырылып, ал екінші шеті еркін қалса бұл жүріс бір жағы байланыстырылған жүріс деп аталады (сурет 1, в). </w:t>
      </w:r>
    </w:p>
    <w:p w:rsidR="0096004A" w:rsidRPr="0096004A" w:rsidRDefault="0096004A" w:rsidP="0096004A">
      <w:pPr>
        <w:ind w:firstLine="450"/>
        <w:jc w:val="both"/>
        <w:rPr>
          <w:sz w:val="28"/>
          <w:szCs w:val="28"/>
          <w:lang w:val="kk-KZ"/>
        </w:rPr>
      </w:pPr>
      <w:r w:rsidRPr="0096004A">
        <w:rPr>
          <w:sz w:val="28"/>
          <w:szCs w:val="28"/>
          <w:lang w:val="kk-KZ"/>
        </w:rPr>
        <w:t xml:space="preserve">Теодолиттік жүрістердің пішіні түсірілетін аумақтың сипатына тәуелді. Мысалы, ұзына бойы созылған нысандар (жолдар, құбырлар т.б.) орналасқан жергілікті жерді түсіру үшін тұйықталмаған жүрістерді қолданады. Елді мекендер, құрылыс учаскелерін түсіргенде тұйықталған жүрісті (полигон) қолданады. Қажетті жағдайда полигонның ішінде диагональдық жүрістерді салады, олар торапты нүктелерді қалыптастырады (сурет 1, б). Бір жағы байланыстырылған жүріс төмен дәльдікті талап ететін нысандарды түсірген </w:t>
      </w:r>
      <w:r w:rsidRPr="0096004A">
        <w:rPr>
          <w:sz w:val="28"/>
          <w:szCs w:val="28"/>
          <w:lang w:val="kk-KZ"/>
        </w:rPr>
        <w:lastRenderedPageBreak/>
        <w:t xml:space="preserve">кезде ғана рұқсат беріледі. Мұндай жағдайда бұл қабырғаның ұзындығы масштабы 1:2000 түсірісте 300 метрден, ал масштабы 1:1000 түсірісте 200 метрден аспауы тиіс. </w:t>
      </w:r>
    </w:p>
    <w:p w:rsidR="0096004A" w:rsidRPr="0096004A" w:rsidRDefault="0096004A" w:rsidP="0096004A">
      <w:pPr>
        <w:ind w:firstLine="426"/>
        <w:jc w:val="both"/>
        <w:rPr>
          <w:sz w:val="28"/>
          <w:szCs w:val="28"/>
          <w:lang w:val="kk-KZ"/>
        </w:rPr>
      </w:pPr>
    </w:p>
    <w:p w:rsidR="0096004A" w:rsidRPr="0096004A" w:rsidRDefault="0096004A" w:rsidP="0096004A">
      <w:pPr>
        <w:ind w:firstLine="450"/>
        <w:jc w:val="center"/>
        <w:rPr>
          <w:sz w:val="28"/>
          <w:szCs w:val="28"/>
          <w:lang w:val="en-US"/>
        </w:rPr>
      </w:pPr>
      <w:r w:rsidRPr="0096004A">
        <w:rPr>
          <w:noProof/>
          <w:sz w:val="28"/>
          <w:szCs w:val="28"/>
        </w:rPr>
        <w:drawing>
          <wp:inline distT="0" distB="0" distL="0" distR="0" wp14:anchorId="603FA259" wp14:editId="04441590">
            <wp:extent cx="5139175" cy="2585987"/>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4305" cy="2588568"/>
                    </a:xfrm>
                    <a:prstGeom prst="rect">
                      <a:avLst/>
                    </a:prstGeom>
                    <a:noFill/>
                    <a:ln w="9525">
                      <a:noFill/>
                      <a:miter lim="800000"/>
                      <a:headEnd/>
                      <a:tailEnd/>
                    </a:ln>
                  </pic:spPr>
                </pic:pic>
              </a:graphicData>
            </a:graphic>
          </wp:inline>
        </w:drawing>
      </w:r>
    </w:p>
    <w:p w:rsidR="0096004A" w:rsidRPr="00F16173" w:rsidRDefault="0096004A" w:rsidP="0096004A">
      <w:pPr>
        <w:ind w:firstLine="450"/>
        <w:jc w:val="center"/>
        <w:rPr>
          <w:lang w:val="kk-KZ"/>
        </w:rPr>
      </w:pPr>
      <w:r w:rsidRPr="00F16173">
        <w:rPr>
          <w:i/>
          <w:lang w:val="kk-KZ"/>
        </w:rPr>
        <w:t>Сурет 1</w:t>
      </w:r>
      <w:r w:rsidR="00F16173" w:rsidRPr="00F16173">
        <w:rPr>
          <w:i/>
          <w:lang w:val="kk-KZ"/>
        </w:rPr>
        <w:t>.</w:t>
      </w:r>
      <w:r w:rsidRPr="00F16173">
        <w:rPr>
          <w:i/>
          <w:lang w:val="kk-KZ"/>
        </w:rPr>
        <w:t xml:space="preserve">  Теодолиттік жүрістер: а – тұйықталмаған жүріс; б – тұйықталған жүріс; в – бір жағы байланыстырылған жүріс</w:t>
      </w:r>
      <w:r w:rsidRPr="00F16173">
        <w:rPr>
          <w:lang w:val="kk-KZ"/>
        </w:rPr>
        <w:t xml:space="preserve"> </w:t>
      </w:r>
      <w:r w:rsidRPr="00F16173">
        <w:rPr>
          <w:i/>
          <w:lang w:val="kk-KZ"/>
        </w:rPr>
        <w:t>(висячий ход)</w:t>
      </w:r>
      <w:r w:rsidRPr="00F16173">
        <w:rPr>
          <w:lang w:val="kk-KZ"/>
        </w:rPr>
        <w:t>.</w:t>
      </w:r>
    </w:p>
    <w:p w:rsidR="0096004A" w:rsidRPr="0096004A" w:rsidRDefault="0096004A" w:rsidP="0096004A">
      <w:pPr>
        <w:ind w:firstLine="450"/>
        <w:jc w:val="both"/>
        <w:rPr>
          <w:sz w:val="28"/>
          <w:szCs w:val="28"/>
          <w:lang w:val="kk-KZ"/>
        </w:rPr>
      </w:pPr>
    </w:p>
    <w:p w:rsidR="0096004A" w:rsidRPr="0096004A" w:rsidRDefault="0096004A" w:rsidP="0096004A">
      <w:pPr>
        <w:ind w:firstLine="450"/>
        <w:jc w:val="both"/>
        <w:rPr>
          <w:sz w:val="28"/>
          <w:szCs w:val="28"/>
          <w:lang w:val="kk-KZ"/>
        </w:rPr>
      </w:pPr>
      <w:r w:rsidRPr="0096004A">
        <w:rPr>
          <w:sz w:val="28"/>
          <w:szCs w:val="28"/>
          <w:lang w:val="kk-KZ"/>
        </w:rPr>
        <w:t>Теодолиттік түсіріс дайындық, далалық және камеральдық (өлшеу нәтижелерін ғылыми өңдеу) жұмыстарынан тұрады.</w:t>
      </w:r>
    </w:p>
    <w:p w:rsidR="0096004A" w:rsidRPr="0096004A" w:rsidRDefault="0096004A" w:rsidP="0096004A">
      <w:pPr>
        <w:jc w:val="center"/>
        <w:rPr>
          <w:b/>
          <w:sz w:val="28"/>
          <w:szCs w:val="28"/>
          <w:lang w:val="kk-KZ"/>
        </w:rPr>
      </w:pPr>
    </w:p>
    <w:p w:rsidR="0096004A" w:rsidRPr="0096004A" w:rsidRDefault="0096004A" w:rsidP="0096004A">
      <w:pPr>
        <w:jc w:val="center"/>
        <w:rPr>
          <w:b/>
          <w:sz w:val="28"/>
          <w:szCs w:val="28"/>
          <w:lang w:val="kk-KZ"/>
        </w:rPr>
      </w:pPr>
      <w:r w:rsidRPr="0096004A">
        <w:rPr>
          <w:b/>
          <w:sz w:val="28"/>
          <w:szCs w:val="28"/>
          <w:lang w:val="kk-KZ"/>
        </w:rPr>
        <w:t>2</w:t>
      </w:r>
      <w:r w:rsidR="00710C86">
        <w:rPr>
          <w:b/>
          <w:sz w:val="28"/>
          <w:szCs w:val="28"/>
          <w:lang w:val="kk-KZ"/>
        </w:rPr>
        <w:t>.</w:t>
      </w:r>
      <w:r w:rsidRPr="0096004A">
        <w:rPr>
          <w:b/>
          <w:sz w:val="28"/>
          <w:szCs w:val="28"/>
          <w:lang w:val="kk-KZ"/>
        </w:rPr>
        <w:t xml:space="preserve"> Дайындық жұмыстары.</w:t>
      </w:r>
    </w:p>
    <w:p w:rsidR="0096004A" w:rsidRPr="0096004A" w:rsidRDefault="0096004A" w:rsidP="0096004A">
      <w:pPr>
        <w:jc w:val="both"/>
        <w:rPr>
          <w:sz w:val="28"/>
          <w:szCs w:val="28"/>
          <w:lang w:val="kk-KZ"/>
        </w:rPr>
      </w:pPr>
      <w:r w:rsidRPr="0096004A">
        <w:rPr>
          <w:sz w:val="28"/>
          <w:szCs w:val="28"/>
          <w:lang w:val="kk-KZ"/>
        </w:rPr>
        <w:tab/>
        <w:t xml:space="preserve">Дайындық жұмыстары кезінде жергілікті жердің жай-жапсарын кескіндеудің қажетті дәльдігіне сүйеніп, түсірістің масштабын таңдайды да, қолдағы бар картографиялық материалдарды (планды, картаны және профильді) мұқият қайта қарап зерттейді. Егер түсіріс жүргізілетін ауданда геодезиялық тірек жүйесінің пункттері болса, онда олардың орналасқан жерінің схемасын жасап, каталогтан координаталарын жазып алады. </w:t>
      </w:r>
    </w:p>
    <w:p w:rsidR="0096004A" w:rsidRPr="0096004A" w:rsidRDefault="0096004A" w:rsidP="0096004A">
      <w:pPr>
        <w:jc w:val="both"/>
        <w:rPr>
          <w:sz w:val="28"/>
          <w:szCs w:val="28"/>
          <w:lang w:val="kk-KZ"/>
        </w:rPr>
      </w:pPr>
      <w:r w:rsidRPr="0096004A">
        <w:rPr>
          <w:sz w:val="28"/>
          <w:szCs w:val="28"/>
          <w:lang w:val="kk-KZ"/>
        </w:rPr>
        <w:tab/>
        <w:t xml:space="preserve">Осы материалдардың негізінде теодолиттік жүрістерді жоспарлайды. Геодезиялық пункттер арасындағы теодолиттік жүрістердің ұзындығы түсірістің масштабына, жүрістердің қабылдаған дәльдігіне және жергілікті жердің топографиялық жағдайына негізденіп таңдалады. Сонымен бірге ол ұзындықтар орнаталыған шамалардан аспауы тиіс (1 кесте). </w:t>
      </w:r>
    </w:p>
    <w:p w:rsidR="0096004A" w:rsidRPr="0096004A" w:rsidRDefault="0096004A" w:rsidP="0096004A">
      <w:pPr>
        <w:ind w:firstLine="426"/>
        <w:jc w:val="both"/>
        <w:rPr>
          <w:sz w:val="28"/>
          <w:szCs w:val="28"/>
          <w:lang w:val="kk-KZ"/>
        </w:rPr>
      </w:pPr>
      <w:r w:rsidRPr="0096004A">
        <w:rPr>
          <w:sz w:val="28"/>
          <w:szCs w:val="28"/>
          <w:lang w:val="kk-KZ"/>
        </w:rPr>
        <w:tab/>
        <w:t>Жоспарланған теодолиттік жүрістер схемасына сәйкес дала жұмыстардың алдын ала жобасын құрастырады. Бұл жобада орындалатын жұмыстарға күнтізбелік (календарлық) жоспары және сметасы, қажетті орындаушылар саны мен көліктің есебі, керек аспаптар, құрал-жабдықтар және материалдардың тізімі болу керек. Теодолиттік түсірісті орындау үшін теодолит, болатты лента немесе оптикалық қышықтық-өлшеуіш, рулетка, эклиметр, эккер керек (</w:t>
      </w:r>
      <w:r w:rsidRPr="0096004A">
        <w:rPr>
          <w:b/>
          <w:i/>
          <w:sz w:val="28"/>
          <w:szCs w:val="28"/>
          <w:lang w:val="kk-KZ"/>
        </w:rPr>
        <w:t>Эклиметр</w:t>
      </w:r>
      <w:r w:rsidRPr="0096004A">
        <w:rPr>
          <w:sz w:val="28"/>
          <w:szCs w:val="28"/>
          <w:lang w:val="kk-KZ"/>
        </w:rPr>
        <w:t xml:space="preserve"> вертикальдық бұрышты өлшеуге арналған қарапайым аспап; </w:t>
      </w:r>
      <w:r w:rsidRPr="0096004A">
        <w:rPr>
          <w:b/>
          <w:i/>
          <w:sz w:val="28"/>
          <w:szCs w:val="28"/>
          <w:lang w:val="kk-KZ"/>
        </w:rPr>
        <w:t>эккер</w:t>
      </w:r>
      <w:r w:rsidRPr="0096004A">
        <w:rPr>
          <w:sz w:val="28"/>
          <w:szCs w:val="28"/>
          <w:lang w:val="kk-KZ"/>
        </w:rPr>
        <w:t xml:space="preserve"> (экер) – жергілікті жерде тік бұрыштарды түрғызуға арналған аспап)</w:t>
      </w:r>
    </w:p>
    <w:p w:rsidR="0096004A" w:rsidRPr="0096004A" w:rsidRDefault="0096004A" w:rsidP="0096004A">
      <w:pPr>
        <w:jc w:val="both"/>
        <w:rPr>
          <w:sz w:val="28"/>
          <w:szCs w:val="28"/>
          <w:lang w:val="kk-KZ"/>
        </w:rPr>
      </w:pPr>
    </w:p>
    <w:p w:rsidR="0096004A" w:rsidRPr="0096004A" w:rsidRDefault="0096004A" w:rsidP="0096004A">
      <w:pPr>
        <w:ind w:firstLine="426"/>
        <w:jc w:val="both"/>
        <w:rPr>
          <w:sz w:val="28"/>
          <w:szCs w:val="28"/>
          <w:lang w:val="kk-KZ"/>
        </w:rPr>
      </w:pPr>
      <w:r w:rsidRPr="0096004A">
        <w:rPr>
          <w:sz w:val="28"/>
          <w:szCs w:val="28"/>
          <w:lang w:val="kk-KZ"/>
        </w:rPr>
        <w:lastRenderedPageBreak/>
        <w:t xml:space="preserve">1 кесте. Теодолиттік жүрістің ықтимал (допустимые) ұзындығы, км </w:t>
      </w:r>
    </w:p>
    <w:tbl>
      <w:tblPr>
        <w:tblStyle w:val="a4"/>
        <w:tblW w:w="0" w:type="auto"/>
        <w:tblLook w:val="04A0" w:firstRow="1" w:lastRow="0" w:firstColumn="1" w:lastColumn="0" w:noHBand="0" w:noVBand="1"/>
      </w:tblPr>
      <w:tblGrid>
        <w:gridCol w:w="1612"/>
        <w:gridCol w:w="1547"/>
        <w:gridCol w:w="1546"/>
        <w:gridCol w:w="1546"/>
        <w:gridCol w:w="1547"/>
        <w:gridCol w:w="1547"/>
      </w:tblGrid>
      <w:tr w:rsidR="0096004A" w:rsidRPr="0096004A" w:rsidTr="008273D6">
        <w:tc>
          <w:tcPr>
            <w:tcW w:w="1642" w:type="dxa"/>
            <w:vMerge w:val="restart"/>
          </w:tcPr>
          <w:p w:rsidR="0096004A" w:rsidRPr="0096004A" w:rsidRDefault="0096004A" w:rsidP="0096004A">
            <w:pPr>
              <w:spacing w:line="276" w:lineRule="auto"/>
              <w:jc w:val="center"/>
              <w:rPr>
                <w:sz w:val="28"/>
                <w:szCs w:val="28"/>
                <w:lang w:val="kk-KZ"/>
              </w:rPr>
            </w:pPr>
            <w:r w:rsidRPr="0096004A">
              <w:rPr>
                <w:sz w:val="28"/>
                <w:szCs w:val="28"/>
                <w:lang w:val="kk-KZ"/>
              </w:rPr>
              <w:t xml:space="preserve">Түсірістің масштабы </w:t>
            </w:r>
          </w:p>
        </w:tc>
        <w:tc>
          <w:tcPr>
            <w:tcW w:w="4926" w:type="dxa"/>
            <w:gridSpan w:val="3"/>
          </w:tcPr>
          <w:p w:rsidR="0096004A" w:rsidRPr="0096004A" w:rsidRDefault="0096004A" w:rsidP="0096004A">
            <w:pPr>
              <w:spacing w:line="276" w:lineRule="auto"/>
              <w:jc w:val="center"/>
              <w:rPr>
                <w:sz w:val="28"/>
                <w:szCs w:val="28"/>
                <w:lang w:val="kk-KZ"/>
              </w:rPr>
            </w:pPr>
            <w:r w:rsidRPr="0096004A">
              <w:rPr>
                <w:sz w:val="28"/>
                <w:szCs w:val="28"/>
                <w:lang w:val="kk-KZ"/>
              </w:rPr>
              <w:t xml:space="preserve">Ашық жергілікті жер, салынған аумақ </w:t>
            </w:r>
          </w:p>
          <w:p w:rsidR="0096004A" w:rsidRPr="0096004A" w:rsidRDefault="0096004A" w:rsidP="0096004A">
            <w:pPr>
              <w:spacing w:line="276" w:lineRule="auto"/>
              <w:jc w:val="center"/>
              <w:rPr>
                <w:i/>
                <w:sz w:val="28"/>
                <w:szCs w:val="28"/>
                <w:lang w:val="kk-KZ"/>
              </w:rPr>
            </w:pPr>
            <w:r w:rsidRPr="0096004A">
              <w:rPr>
                <w:i/>
                <w:sz w:val="28"/>
                <w:szCs w:val="28"/>
                <w:lang w:val="kk-KZ"/>
              </w:rPr>
              <w:t>(Открытая местность, застроенная территория)</w:t>
            </w:r>
          </w:p>
        </w:tc>
        <w:tc>
          <w:tcPr>
            <w:tcW w:w="3286" w:type="dxa"/>
            <w:gridSpan w:val="2"/>
          </w:tcPr>
          <w:p w:rsidR="0096004A" w:rsidRPr="0096004A" w:rsidRDefault="0096004A" w:rsidP="0096004A">
            <w:pPr>
              <w:spacing w:line="276" w:lineRule="auto"/>
              <w:jc w:val="center"/>
              <w:rPr>
                <w:sz w:val="28"/>
                <w:szCs w:val="28"/>
                <w:lang w:val="kk-KZ"/>
              </w:rPr>
            </w:pPr>
            <w:r w:rsidRPr="0096004A">
              <w:rPr>
                <w:sz w:val="28"/>
                <w:szCs w:val="28"/>
                <w:lang w:val="kk-KZ"/>
              </w:rPr>
              <w:t xml:space="preserve">Жабық жергілікті жер </w:t>
            </w:r>
            <w:r w:rsidRPr="0096004A">
              <w:rPr>
                <w:i/>
                <w:sz w:val="28"/>
                <w:szCs w:val="28"/>
                <w:lang w:val="kk-KZ"/>
              </w:rPr>
              <w:t>(Закрытая местность)</w:t>
            </w:r>
          </w:p>
        </w:tc>
      </w:tr>
      <w:tr w:rsidR="0096004A" w:rsidRPr="0096004A" w:rsidTr="008273D6">
        <w:tc>
          <w:tcPr>
            <w:tcW w:w="1642" w:type="dxa"/>
            <w:vMerge/>
          </w:tcPr>
          <w:p w:rsidR="0096004A" w:rsidRPr="0096004A" w:rsidRDefault="0096004A" w:rsidP="0096004A">
            <w:pPr>
              <w:spacing w:line="276" w:lineRule="auto"/>
              <w:jc w:val="center"/>
              <w:rPr>
                <w:sz w:val="28"/>
                <w:szCs w:val="28"/>
                <w:lang w:val="kk-KZ"/>
              </w:rPr>
            </w:pPr>
          </w:p>
        </w:tc>
        <w:tc>
          <w:tcPr>
            <w:tcW w:w="8212" w:type="dxa"/>
            <w:gridSpan w:val="5"/>
          </w:tcPr>
          <w:p w:rsidR="0096004A" w:rsidRPr="0096004A" w:rsidRDefault="0096004A" w:rsidP="0096004A">
            <w:pPr>
              <w:spacing w:line="276" w:lineRule="auto"/>
              <w:jc w:val="center"/>
              <w:rPr>
                <w:sz w:val="28"/>
                <w:szCs w:val="28"/>
                <w:lang w:val="kk-KZ"/>
              </w:rPr>
            </w:pPr>
            <w:r w:rsidRPr="0096004A">
              <w:rPr>
                <w:sz w:val="28"/>
                <w:szCs w:val="28"/>
                <w:lang w:val="kk-KZ"/>
              </w:rPr>
              <w:t>Дәльдігі көрсетілген теодолиттік жүрістер үшін</w:t>
            </w:r>
          </w:p>
          <w:p w:rsidR="0096004A" w:rsidRPr="0096004A" w:rsidRDefault="0096004A" w:rsidP="0096004A">
            <w:pPr>
              <w:spacing w:line="276" w:lineRule="auto"/>
              <w:jc w:val="center"/>
              <w:rPr>
                <w:i/>
                <w:sz w:val="28"/>
                <w:szCs w:val="28"/>
                <w:lang w:val="kk-KZ"/>
              </w:rPr>
            </w:pPr>
            <w:r w:rsidRPr="0096004A">
              <w:rPr>
                <w:i/>
                <w:sz w:val="28"/>
                <w:szCs w:val="28"/>
                <w:lang w:val="kk-KZ"/>
              </w:rPr>
              <w:t>(Для теодолитных ходов точности)</w:t>
            </w:r>
          </w:p>
        </w:tc>
      </w:tr>
      <w:tr w:rsidR="0096004A" w:rsidRPr="0096004A" w:rsidTr="008273D6">
        <w:tc>
          <w:tcPr>
            <w:tcW w:w="1642" w:type="dxa"/>
            <w:vMerge/>
          </w:tcPr>
          <w:p w:rsidR="0096004A" w:rsidRPr="0096004A" w:rsidRDefault="0096004A" w:rsidP="0096004A">
            <w:pPr>
              <w:spacing w:line="276" w:lineRule="auto"/>
              <w:jc w:val="center"/>
              <w:rPr>
                <w:sz w:val="28"/>
                <w:szCs w:val="28"/>
                <w:lang w:val="kk-KZ"/>
              </w:rPr>
            </w:pP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1:3000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1:2000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1:1000</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1:2000</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1:1000</w:t>
            </w:r>
          </w:p>
        </w:tc>
      </w:tr>
      <w:tr w:rsidR="0096004A" w:rsidRPr="0096004A" w:rsidTr="008273D6">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1:5000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6,0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4,0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2,0</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6,0</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3,0</w:t>
            </w:r>
          </w:p>
        </w:tc>
      </w:tr>
      <w:tr w:rsidR="0096004A" w:rsidRPr="0096004A" w:rsidTr="008273D6">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1:2000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3,0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2,0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1,0</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3,6</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1,5</w:t>
            </w:r>
          </w:p>
        </w:tc>
      </w:tr>
      <w:tr w:rsidR="0096004A" w:rsidRPr="0096004A" w:rsidTr="008273D6">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1:1000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1,8</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1,2</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0,6</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1,5</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1,5</w:t>
            </w:r>
          </w:p>
        </w:tc>
      </w:tr>
      <w:tr w:rsidR="0096004A" w:rsidRPr="0096004A" w:rsidTr="008273D6">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1:500</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0,9</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0,6</w:t>
            </w:r>
          </w:p>
        </w:tc>
        <w:tc>
          <w:tcPr>
            <w:tcW w:w="1642" w:type="dxa"/>
          </w:tcPr>
          <w:p w:rsidR="0096004A" w:rsidRPr="0096004A" w:rsidRDefault="0096004A" w:rsidP="0096004A">
            <w:pPr>
              <w:spacing w:line="276" w:lineRule="auto"/>
              <w:jc w:val="center"/>
              <w:rPr>
                <w:sz w:val="28"/>
                <w:szCs w:val="28"/>
                <w:lang w:val="kk-KZ"/>
              </w:rPr>
            </w:pPr>
            <w:r w:rsidRPr="0096004A">
              <w:rPr>
                <w:sz w:val="28"/>
                <w:szCs w:val="28"/>
                <w:lang w:val="kk-KZ"/>
              </w:rPr>
              <w:t>0,3</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w:t>
            </w:r>
          </w:p>
        </w:tc>
        <w:tc>
          <w:tcPr>
            <w:tcW w:w="1643" w:type="dxa"/>
          </w:tcPr>
          <w:p w:rsidR="0096004A" w:rsidRPr="0096004A" w:rsidRDefault="0096004A" w:rsidP="0096004A">
            <w:pPr>
              <w:spacing w:line="276" w:lineRule="auto"/>
              <w:jc w:val="center"/>
              <w:rPr>
                <w:sz w:val="28"/>
                <w:szCs w:val="28"/>
                <w:lang w:val="kk-KZ"/>
              </w:rPr>
            </w:pPr>
            <w:r w:rsidRPr="0096004A">
              <w:rPr>
                <w:sz w:val="28"/>
                <w:szCs w:val="28"/>
                <w:lang w:val="kk-KZ"/>
              </w:rPr>
              <w:t>-</w:t>
            </w:r>
          </w:p>
        </w:tc>
      </w:tr>
    </w:tbl>
    <w:p w:rsidR="0096004A" w:rsidRPr="0096004A" w:rsidRDefault="0096004A" w:rsidP="0096004A">
      <w:pPr>
        <w:ind w:firstLine="426"/>
        <w:jc w:val="both"/>
        <w:rPr>
          <w:sz w:val="28"/>
          <w:szCs w:val="28"/>
          <w:lang w:val="kk-KZ"/>
        </w:rPr>
      </w:pPr>
    </w:p>
    <w:p w:rsidR="00B516CE" w:rsidRPr="00B516CE" w:rsidRDefault="00B516CE" w:rsidP="00B516CE">
      <w:pPr>
        <w:jc w:val="center"/>
        <w:rPr>
          <w:b/>
          <w:sz w:val="28"/>
          <w:szCs w:val="28"/>
          <w:lang w:val="kk-KZ"/>
        </w:rPr>
      </w:pPr>
      <w:r w:rsidRPr="00B516CE">
        <w:rPr>
          <w:b/>
          <w:sz w:val="28"/>
          <w:szCs w:val="28"/>
          <w:lang w:val="kk-KZ"/>
        </w:rPr>
        <w:t>3. Жергілікті жерді барлау (рекогносцировка) және теодолиттік жүрсітер нүктелерін бекіту.</w:t>
      </w:r>
    </w:p>
    <w:p w:rsidR="0096004A" w:rsidRPr="0096004A" w:rsidRDefault="0096004A" w:rsidP="0096004A">
      <w:pPr>
        <w:ind w:firstLine="450"/>
        <w:jc w:val="both"/>
        <w:rPr>
          <w:sz w:val="28"/>
          <w:szCs w:val="28"/>
          <w:lang w:val="kk-KZ"/>
        </w:rPr>
      </w:pPr>
      <w:r w:rsidRPr="0096004A">
        <w:rPr>
          <w:sz w:val="28"/>
          <w:szCs w:val="28"/>
          <w:lang w:val="kk-KZ"/>
        </w:rPr>
        <w:t>Далалық кезеңіне мынадай жұмыстар жатады:</w:t>
      </w:r>
    </w:p>
    <w:p w:rsidR="0096004A" w:rsidRPr="0096004A" w:rsidRDefault="0096004A" w:rsidP="0096004A">
      <w:pPr>
        <w:pStyle w:val="a3"/>
        <w:numPr>
          <w:ilvl w:val="0"/>
          <w:numId w:val="1"/>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Жергілікті жерді рекогносцировкалау және пункттерді бекіту;</w:t>
      </w:r>
    </w:p>
    <w:p w:rsidR="0096004A" w:rsidRPr="0096004A" w:rsidRDefault="0096004A" w:rsidP="0096004A">
      <w:pPr>
        <w:pStyle w:val="a3"/>
        <w:numPr>
          <w:ilvl w:val="0"/>
          <w:numId w:val="1"/>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Түсірістің пландық негіздеуін жасаған кезде бұрыштарды және сызықтардың ұзындығын өлшеу;</w:t>
      </w:r>
    </w:p>
    <w:p w:rsidR="0096004A" w:rsidRPr="0096004A" w:rsidRDefault="0096004A" w:rsidP="0096004A">
      <w:pPr>
        <w:pStyle w:val="a3"/>
        <w:numPr>
          <w:ilvl w:val="0"/>
          <w:numId w:val="1"/>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Жергілікті жердің контурын түсіру;</w:t>
      </w:r>
    </w:p>
    <w:p w:rsidR="0096004A" w:rsidRPr="0096004A" w:rsidRDefault="0096004A" w:rsidP="0096004A">
      <w:pPr>
        <w:pStyle w:val="a3"/>
        <w:numPr>
          <w:ilvl w:val="0"/>
          <w:numId w:val="1"/>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Түсіріс негіздеуінің пункттерін мемлекеттік немесе жергілікті жүйе пункттеріне байланыстыру.</w:t>
      </w:r>
    </w:p>
    <w:p w:rsidR="0096004A" w:rsidRPr="0096004A" w:rsidRDefault="0096004A" w:rsidP="0096004A">
      <w:pPr>
        <w:ind w:firstLine="426"/>
        <w:jc w:val="both"/>
        <w:rPr>
          <w:sz w:val="28"/>
          <w:szCs w:val="28"/>
          <w:lang w:val="kk-KZ"/>
        </w:rPr>
      </w:pPr>
      <w:r w:rsidRPr="0096004A">
        <w:rPr>
          <w:sz w:val="28"/>
          <w:szCs w:val="28"/>
          <w:lang w:val="kk-KZ"/>
        </w:rPr>
        <w:t xml:space="preserve">Рекогносцировка кезінде геодезиялық тірек жүйесінің пункттерінің орындары анықталып және жүргізілетін теодолиттік жүрістердің неғұрлым қолайлы орындары белгіленеді. </w:t>
      </w:r>
    </w:p>
    <w:p w:rsidR="0096004A" w:rsidRPr="0096004A" w:rsidRDefault="0096004A" w:rsidP="0096004A">
      <w:pPr>
        <w:ind w:firstLine="426"/>
        <w:jc w:val="both"/>
        <w:rPr>
          <w:sz w:val="28"/>
          <w:szCs w:val="28"/>
          <w:lang w:val="kk-KZ"/>
        </w:rPr>
      </w:pPr>
      <w:r w:rsidRPr="0096004A">
        <w:rPr>
          <w:sz w:val="28"/>
          <w:szCs w:val="28"/>
          <w:lang w:val="kk-KZ"/>
        </w:rPr>
        <w:t>Теодолиттік жүрістердің шыңдары жергілікті жерде ағаш қазықтарымен  уақытша белігілерімен бекітіледі; қазықтар жер бетімен тегіс қағылып оның ортасында шеге қағылады (2 сурет).</w:t>
      </w:r>
    </w:p>
    <w:p w:rsidR="0096004A" w:rsidRPr="0096004A" w:rsidRDefault="0096004A" w:rsidP="0096004A">
      <w:pPr>
        <w:ind w:firstLine="426"/>
        <w:jc w:val="both"/>
        <w:rPr>
          <w:sz w:val="28"/>
          <w:szCs w:val="28"/>
          <w:lang w:val="kk-KZ"/>
        </w:rPr>
      </w:pPr>
      <w:r w:rsidRPr="0096004A">
        <w:rPr>
          <w:noProof/>
          <w:sz w:val="28"/>
          <w:szCs w:val="28"/>
        </w:rPr>
        <w:drawing>
          <wp:anchor distT="0" distB="0" distL="114300" distR="114300" simplePos="0" relativeHeight="251659264" behindDoc="0" locked="0" layoutInCell="1" allowOverlap="1" wp14:anchorId="42FBF800" wp14:editId="5765E4CD">
            <wp:simplePos x="0" y="0"/>
            <wp:positionH relativeFrom="column">
              <wp:posOffset>290195</wp:posOffset>
            </wp:positionH>
            <wp:positionV relativeFrom="paragraph">
              <wp:posOffset>236220</wp:posOffset>
            </wp:positionV>
            <wp:extent cx="1956435" cy="1223645"/>
            <wp:effectExtent l="19050" t="0" r="5715" b="0"/>
            <wp:wrapSquare wrapText="bothSides"/>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956435" cy="1223645"/>
                    </a:xfrm>
                    <a:prstGeom prst="rect">
                      <a:avLst/>
                    </a:prstGeom>
                    <a:noFill/>
                    <a:ln w="9525">
                      <a:noFill/>
                      <a:miter lim="800000"/>
                      <a:headEnd/>
                      <a:tailEnd/>
                    </a:ln>
                  </pic:spPr>
                </pic:pic>
              </a:graphicData>
            </a:graphic>
          </wp:anchor>
        </w:drawing>
      </w:r>
    </w:p>
    <w:p w:rsidR="0096004A" w:rsidRPr="0096004A" w:rsidRDefault="0096004A" w:rsidP="0096004A">
      <w:pPr>
        <w:jc w:val="both"/>
        <w:rPr>
          <w:i/>
          <w:sz w:val="28"/>
          <w:szCs w:val="28"/>
          <w:lang w:val="kk-KZ"/>
        </w:rPr>
      </w:pPr>
    </w:p>
    <w:p w:rsidR="0096004A" w:rsidRPr="0096004A" w:rsidRDefault="0096004A" w:rsidP="0096004A">
      <w:pPr>
        <w:jc w:val="both"/>
        <w:rPr>
          <w:i/>
          <w:sz w:val="28"/>
          <w:szCs w:val="28"/>
          <w:lang w:val="kk-KZ"/>
        </w:rPr>
      </w:pPr>
    </w:p>
    <w:p w:rsidR="0096004A" w:rsidRPr="0096004A" w:rsidRDefault="0096004A" w:rsidP="0096004A">
      <w:pPr>
        <w:jc w:val="both"/>
        <w:rPr>
          <w:i/>
          <w:sz w:val="28"/>
          <w:szCs w:val="28"/>
          <w:lang w:val="kk-KZ"/>
        </w:rPr>
      </w:pPr>
    </w:p>
    <w:p w:rsidR="0096004A" w:rsidRPr="00500A54" w:rsidRDefault="0096004A" w:rsidP="0096004A">
      <w:pPr>
        <w:jc w:val="both"/>
        <w:rPr>
          <w:i/>
          <w:lang w:val="kk-KZ"/>
        </w:rPr>
      </w:pPr>
      <w:r w:rsidRPr="00500A54">
        <w:rPr>
          <w:i/>
          <w:lang w:val="kk-KZ"/>
        </w:rPr>
        <w:t xml:space="preserve">Сурет 2 Теодолиттік жүрістің нүктесін белгілеу және бекіту схемасы. </w:t>
      </w:r>
    </w:p>
    <w:p w:rsidR="0096004A" w:rsidRPr="0096004A" w:rsidRDefault="0096004A" w:rsidP="0096004A">
      <w:pPr>
        <w:jc w:val="both"/>
        <w:rPr>
          <w:i/>
          <w:sz w:val="28"/>
          <w:szCs w:val="28"/>
          <w:lang w:val="kk-KZ"/>
        </w:rPr>
      </w:pPr>
    </w:p>
    <w:p w:rsidR="0096004A" w:rsidRPr="0096004A" w:rsidRDefault="0096004A" w:rsidP="0096004A">
      <w:pPr>
        <w:ind w:firstLine="435"/>
        <w:jc w:val="both"/>
        <w:rPr>
          <w:sz w:val="28"/>
          <w:szCs w:val="28"/>
          <w:lang w:val="kk-KZ"/>
        </w:rPr>
      </w:pPr>
      <w:r w:rsidRPr="0096004A">
        <w:rPr>
          <w:sz w:val="28"/>
          <w:szCs w:val="28"/>
          <w:lang w:val="kk-KZ"/>
        </w:rPr>
        <w:t xml:space="preserve">Нүктелерді жеңіл табу үшін қазықтың жанында және қазық орнатылады (сторожок), бірақ оны жер бетінен 30 – 35 см биіктеу орналастырады. Ол қазықта нүктенің нөмірі және орнатқан уақыты көрсетіледі. Теодолиттік жүрістің нүктелерін бекіту барысында жергілікті жердің ситуациясына қатысты жүріс қабырғалары мен шыңдарының схемалық сызбасы құрастырылады. </w:t>
      </w:r>
    </w:p>
    <w:p w:rsidR="0096004A" w:rsidRPr="0096004A" w:rsidRDefault="0096004A" w:rsidP="0096004A">
      <w:pPr>
        <w:rPr>
          <w:i/>
          <w:sz w:val="28"/>
          <w:szCs w:val="28"/>
          <w:lang w:val="kk-KZ"/>
        </w:rPr>
      </w:pPr>
    </w:p>
    <w:p w:rsidR="00B516CE" w:rsidRDefault="00B516CE" w:rsidP="00B516CE">
      <w:pPr>
        <w:rPr>
          <w:b/>
          <w:sz w:val="28"/>
          <w:szCs w:val="28"/>
          <w:lang w:val="kk-KZ"/>
        </w:rPr>
      </w:pPr>
    </w:p>
    <w:p w:rsidR="0096004A" w:rsidRPr="0096004A" w:rsidRDefault="0096004A" w:rsidP="00B516CE">
      <w:pPr>
        <w:rPr>
          <w:i/>
          <w:sz w:val="28"/>
          <w:szCs w:val="28"/>
          <w:lang w:val="kk-KZ"/>
        </w:rPr>
      </w:pPr>
      <w:r w:rsidRPr="0096004A">
        <w:rPr>
          <w:b/>
          <w:sz w:val="28"/>
          <w:szCs w:val="28"/>
          <w:lang w:val="kk-KZ"/>
        </w:rPr>
        <w:t>Жергілікті жерде теодолиттік жүрістерді салу</w:t>
      </w:r>
      <w:r w:rsidRPr="0096004A">
        <w:rPr>
          <w:i/>
          <w:sz w:val="28"/>
          <w:szCs w:val="28"/>
          <w:lang w:val="kk-KZ"/>
        </w:rPr>
        <w:t>.</w:t>
      </w:r>
    </w:p>
    <w:p w:rsidR="0096004A" w:rsidRPr="0096004A" w:rsidRDefault="0096004A" w:rsidP="0096004A">
      <w:pPr>
        <w:ind w:firstLine="450"/>
        <w:jc w:val="both"/>
        <w:rPr>
          <w:sz w:val="28"/>
          <w:szCs w:val="28"/>
          <w:lang w:val="kk-KZ"/>
        </w:rPr>
      </w:pPr>
      <w:r w:rsidRPr="0096004A">
        <w:rPr>
          <w:sz w:val="28"/>
          <w:szCs w:val="28"/>
          <w:lang w:val="kk-KZ"/>
        </w:rPr>
        <w:t>Теодолиттік жүрістерді жүргізу кезінде мына жұмыстар атқарылады:</w:t>
      </w:r>
    </w:p>
    <w:p w:rsidR="0096004A" w:rsidRPr="0096004A" w:rsidRDefault="0096004A" w:rsidP="0096004A">
      <w:pPr>
        <w:pStyle w:val="a3"/>
        <w:numPr>
          <w:ilvl w:val="0"/>
          <w:numId w:val="2"/>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Теодолиттік жүрістердің бұрылу нүктелерін қазықшамен, шегемен, үлкен шегемен, металды трубалармен және бағаналармен бекітеді, олардың жанындағы белгілерде нүкте номерлері, жұмысты жүргізіп отырған мекеме аты мен орындалған жылы көрсетіледі;</w:t>
      </w:r>
    </w:p>
    <w:p w:rsidR="0096004A" w:rsidRPr="0096004A" w:rsidRDefault="0096004A" w:rsidP="0096004A">
      <w:pPr>
        <w:pStyle w:val="a3"/>
        <w:numPr>
          <w:ilvl w:val="0"/>
          <w:numId w:val="2"/>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Бұрыштарды Т15, Т30, 2Т30 және т.б. техникалық теодолиттердің көмегімен бір толық тәсілдер жолымен 30" дәльдікпен өлшейді. Теодолитті орнату нүктесінің үстінде дәльдігі 5 – 10 мм қателікпен центрлейді. Нысаналау кезінде дүрбіні қадамның көрініп тұрған ең төмен бөлігіне бағыттайды, қабырғаларының көлбеулік бұрыштары (наклон) ν ≥ ±2º болса, онда олардың горизонталь ұзындықтарын есептеп шығарады. Горизонталь бұрыштарды бір толық тәсілдер жолымен өлшегенде жартылай тәсілдер (полуприем) арасында лимбаның орнын 90º-қа ауыстырады;</w:t>
      </w:r>
    </w:p>
    <w:p w:rsidR="0096004A" w:rsidRPr="0096004A" w:rsidRDefault="0096004A" w:rsidP="0096004A">
      <w:pPr>
        <w:pStyle w:val="a3"/>
        <w:numPr>
          <w:ilvl w:val="0"/>
          <w:numId w:val="2"/>
        </w:numPr>
        <w:spacing w:after="0"/>
        <w:ind w:left="0"/>
        <w:jc w:val="both"/>
        <w:rPr>
          <w:rFonts w:ascii="Times New Roman" w:hAnsi="Times New Roman" w:cs="Times New Roman"/>
          <w:sz w:val="28"/>
          <w:szCs w:val="28"/>
          <w:lang w:val="kk-KZ"/>
        </w:rPr>
      </w:pPr>
      <w:r w:rsidRPr="0096004A">
        <w:rPr>
          <w:rFonts w:ascii="Times New Roman" w:hAnsi="Times New Roman" w:cs="Times New Roman"/>
          <w:sz w:val="28"/>
          <w:szCs w:val="28"/>
          <w:lang w:val="kk-KZ"/>
        </w:rPr>
        <w:t>сызықтың ұзындықтарын 20 м-лік өлшеуіш лентамен немесе рулеткамен тура және кері бағытта өлшейді: өлшеудің екі нәтижесін және олардың орта мәнін арнайы дайындалған журналға жазады. Әрбір қабырғаның екі рет өлшенген ұзындығының арасындағы айырмашылығы 1-разрядты жүрістерде ұзындық 1:2000-нан, ал 2-разрядты жүрістерде – 1:1000-нан аспауы керек.</w:t>
      </w:r>
    </w:p>
    <w:p w:rsidR="0096004A" w:rsidRPr="0096004A" w:rsidRDefault="0096004A" w:rsidP="0096004A">
      <w:pPr>
        <w:rPr>
          <w:sz w:val="28"/>
          <w:szCs w:val="28"/>
          <w:lang w:val="kk-KZ"/>
        </w:rPr>
      </w:pPr>
    </w:p>
    <w:p w:rsidR="0096004A" w:rsidRPr="0096004A" w:rsidRDefault="0096004A" w:rsidP="0096004A">
      <w:pPr>
        <w:jc w:val="center"/>
        <w:rPr>
          <w:b/>
          <w:sz w:val="28"/>
          <w:szCs w:val="28"/>
          <w:lang w:val="kk-KZ"/>
        </w:rPr>
      </w:pPr>
      <w:bookmarkStart w:id="0" w:name="_GoBack"/>
      <w:bookmarkEnd w:id="0"/>
      <w:r w:rsidRPr="0096004A">
        <w:rPr>
          <w:b/>
          <w:sz w:val="28"/>
          <w:szCs w:val="28"/>
          <w:lang w:val="kk-KZ"/>
        </w:rPr>
        <w:t>Теодолиттік жүрістерді геодезиялық тіреу пункттеріне байланыстыру.</w:t>
      </w:r>
    </w:p>
    <w:p w:rsidR="0096004A" w:rsidRPr="0096004A" w:rsidRDefault="0096004A" w:rsidP="0096004A">
      <w:pPr>
        <w:ind w:firstLine="435"/>
        <w:jc w:val="both"/>
        <w:rPr>
          <w:sz w:val="28"/>
          <w:szCs w:val="28"/>
          <w:lang w:val="kk-KZ"/>
        </w:rPr>
      </w:pPr>
      <w:r w:rsidRPr="0096004A">
        <w:rPr>
          <w:sz w:val="28"/>
          <w:szCs w:val="28"/>
          <w:lang w:val="kk-KZ"/>
        </w:rPr>
        <w:t xml:space="preserve">Теодолиттік жүрістер нүктелерінің координаталарын жалпы мемлекеттік координаталар жүйесінде анықтау үшін теодолиттік жүрістерді геодезиялық тіреу желісінің пункттеріне байланыстырады. </w:t>
      </w:r>
    </w:p>
    <w:p w:rsidR="0096004A" w:rsidRPr="0096004A" w:rsidRDefault="0096004A" w:rsidP="0096004A">
      <w:pPr>
        <w:ind w:firstLine="435"/>
        <w:jc w:val="both"/>
        <w:rPr>
          <w:sz w:val="28"/>
          <w:szCs w:val="28"/>
          <w:lang w:val="kk-KZ"/>
        </w:rPr>
      </w:pPr>
      <w:r w:rsidRPr="0096004A">
        <w:rPr>
          <w:i/>
          <w:sz w:val="28"/>
          <w:szCs w:val="28"/>
          <w:lang w:val="kk-KZ"/>
        </w:rPr>
        <w:t>Теодолиттік жүрістерді байланыстырудың мәні тіреу пункттерден теодолиттік жүрістің кем дегенде бір нүктесіне жоспарлы координаталарын және бір немесе бірнеше бағыттарға дирекциондық бұрыштарды өткізу</w:t>
      </w:r>
      <w:r w:rsidRPr="0096004A">
        <w:rPr>
          <w:sz w:val="28"/>
          <w:szCs w:val="28"/>
          <w:lang w:val="kk-KZ"/>
        </w:rPr>
        <w:t xml:space="preserve">. </w:t>
      </w:r>
      <w:r w:rsidRPr="0096004A">
        <w:rPr>
          <w:b/>
          <w:i/>
          <w:sz w:val="28"/>
          <w:szCs w:val="28"/>
          <w:lang w:val="kk-KZ"/>
        </w:rPr>
        <w:t>Сущность привязки теодолитных ходов</w:t>
      </w:r>
      <w:r w:rsidRPr="0096004A">
        <w:rPr>
          <w:i/>
          <w:sz w:val="28"/>
          <w:szCs w:val="28"/>
          <w:lang w:val="kk-KZ"/>
        </w:rPr>
        <w:t xml:space="preserve"> состоит в передаче с опорных пунктов плановых координат как минимум на одну из точек теодолитного хода и дирекционного угла на одну или несколько его сторон</w:t>
      </w:r>
      <w:r w:rsidRPr="0096004A">
        <w:rPr>
          <w:sz w:val="28"/>
          <w:szCs w:val="28"/>
          <w:lang w:val="kk-KZ"/>
        </w:rPr>
        <w:t xml:space="preserve">. </w:t>
      </w:r>
    </w:p>
    <w:p w:rsidR="0096004A" w:rsidRPr="0096004A" w:rsidRDefault="0096004A" w:rsidP="0096004A">
      <w:pPr>
        <w:ind w:firstLine="435"/>
        <w:jc w:val="both"/>
        <w:rPr>
          <w:sz w:val="28"/>
          <w:szCs w:val="28"/>
          <w:lang w:val="kk-KZ"/>
        </w:rPr>
      </w:pPr>
      <w:r w:rsidRPr="0096004A">
        <w:rPr>
          <w:sz w:val="28"/>
          <w:szCs w:val="28"/>
          <w:lang w:val="kk-KZ"/>
        </w:rPr>
        <w:t xml:space="preserve">Тіреу пунктердің координаталары және бастапқы бағыттардың дирекциондық бұрыштары геодезиялық желінің пункттер каталогынан таңдалынады. </w:t>
      </w:r>
    </w:p>
    <w:p w:rsidR="0096004A" w:rsidRPr="0096004A" w:rsidRDefault="0096004A" w:rsidP="0096004A">
      <w:pPr>
        <w:ind w:firstLine="435"/>
        <w:jc w:val="both"/>
        <w:rPr>
          <w:sz w:val="28"/>
          <w:szCs w:val="28"/>
          <w:lang w:val="kk-KZ"/>
        </w:rPr>
      </w:pPr>
      <w:r w:rsidRPr="0096004A">
        <w:rPr>
          <w:sz w:val="28"/>
          <w:szCs w:val="28"/>
          <w:lang w:val="kk-KZ"/>
        </w:rPr>
        <w:t xml:space="preserve">Теодолиттік жүрістердің және полигондардың байланыстырудың сипатты жағдайлары. </w:t>
      </w:r>
    </w:p>
    <w:p w:rsidR="0096004A" w:rsidRPr="0096004A" w:rsidRDefault="0096004A" w:rsidP="0096004A">
      <w:pPr>
        <w:ind w:firstLine="435"/>
        <w:jc w:val="both"/>
        <w:rPr>
          <w:sz w:val="28"/>
          <w:szCs w:val="28"/>
          <w:lang w:val="kk-KZ"/>
        </w:rPr>
      </w:pPr>
      <w:r w:rsidRPr="0096004A">
        <w:rPr>
          <w:i/>
          <w:sz w:val="28"/>
          <w:szCs w:val="28"/>
          <w:lang w:val="kk-KZ"/>
        </w:rPr>
        <w:t>1. Теодолиттік жүріс тіреу желісінің пунктіне тікелей жанасқан жағдайда (сурет 1, б) (1 суретті қарастрайық)</w:t>
      </w:r>
      <w:r w:rsidRPr="0096004A">
        <w:rPr>
          <w:sz w:val="28"/>
          <w:szCs w:val="28"/>
          <w:lang w:val="kk-KZ"/>
        </w:rPr>
        <w:t xml:space="preserve">. Бұл жағдайда </w:t>
      </w:r>
      <w:r w:rsidRPr="0096004A">
        <w:rPr>
          <w:b/>
          <w:i/>
          <w:sz w:val="28"/>
          <w:szCs w:val="28"/>
          <w:lang w:val="kk-KZ"/>
        </w:rPr>
        <w:t>Х</w:t>
      </w:r>
      <w:r w:rsidRPr="0096004A">
        <w:rPr>
          <w:b/>
          <w:i/>
          <w:sz w:val="28"/>
          <w:szCs w:val="28"/>
          <w:vertAlign w:val="subscript"/>
          <w:lang w:val="kk-KZ"/>
        </w:rPr>
        <w:t>А</w:t>
      </w:r>
      <w:r w:rsidRPr="0096004A">
        <w:rPr>
          <w:sz w:val="28"/>
          <w:szCs w:val="28"/>
          <w:lang w:val="kk-KZ"/>
        </w:rPr>
        <w:t xml:space="preserve">, </w:t>
      </w:r>
      <w:r w:rsidRPr="0096004A">
        <w:rPr>
          <w:b/>
          <w:i/>
          <w:sz w:val="28"/>
          <w:szCs w:val="28"/>
          <w:lang w:val="kk-KZ"/>
        </w:rPr>
        <w:t>У</w:t>
      </w:r>
      <w:r w:rsidRPr="0096004A">
        <w:rPr>
          <w:b/>
          <w:i/>
          <w:sz w:val="28"/>
          <w:szCs w:val="28"/>
          <w:vertAlign w:val="subscript"/>
          <w:lang w:val="kk-KZ"/>
        </w:rPr>
        <w:t>А</w:t>
      </w:r>
      <w:r w:rsidRPr="0096004A">
        <w:rPr>
          <w:sz w:val="28"/>
          <w:szCs w:val="28"/>
          <w:lang w:val="kk-KZ"/>
        </w:rPr>
        <w:t xml:space="preserve"> координаталары белгілі геодезиялық тіреу желісінің </w:t>
      </w:r>
      <w:r w:rsidRPr="0096004A">
        <w:rPr>
          <w:b/>
          <w:i/>
          <w:sz w:val="28"/>
          <w:szCs w:val="28"/>
          <w:u w:val="single"/>
          <w:lang w:val="kk-KZ"/>
        </w:rPr>
        <w:t>А</w:t>
      </w:r>
      <w:r w:rsidRPr="0096004A">
        <w:rPr>
          <w:sz w:val="28"/>
          <w:szCs w:val="28"/>
          <w:lang w:val="kk-KZ"/>
        </w:rPr>
        <w:t xml:space="preserve"> пунктісі теодолиттік полигонның шыңы болып келеді. </w:t>
      </w:r>
      <w:r w:rsidRPr="0096004A">
        <w:rPr>
          <w:b/>
          <w:i/>
          <w:sz w:val="28"/>
          <w:szCs w:val="28"/>
          <w:u w:val="single"/>
          <w:lang w:val="kk-KZ"/>
        </w:rPr>
        <w:t>А</w:t>
      </w:r>
      <w:r w:rsidRPr="0096004A">
        <w:rPr>
          <w:sz w:val="28"/>
          <w:szCs w:val="28"/>
          <w:lang w:val="kk-KZ"/>
        </w:rPr>
        <w:t xml:space="preserve"> пунктінен геодезиялық желінің </w:t>
      </w:r>
      <w:r w:rsidRPr="0096004A">
        <w:rPr>
          <w:b/>
          <w:i/>
          <w:sz w:val="28"/>
          <w:szCs w:val="28"/>
          <w:u w:val="single"/>
          <w:lang w:val="kk-KZ"/>
        </w:rPr>
        <w:t>В</w:t>
      </w:r>
      <w:r w:rsidRPr="0096004A">
        <w:rPr>
          <w:sz w:val="28"/>
          <w:szCs w:val="28"/>
          <w:lang w:val="kk-KZ"/>
        </w:rPr>
        <w:t xml:space="preserve"> пункті көрінеді; бағыттың дирециондық бұрышы </w:t>
      </w:r>
      <w:r w:rsidRPr="0096004A">
        <w:rPr>
          <w:b/>
          <w:i/>
          <w:sz w:val="28"/>
          <w:szCs w:val="28"/>
        </w:rPr>
        <w:t>α</w:t>
      </w:r>
      <w:r w:rsidRPr="0096004A">
        <w:rPr>
          <w:b/>
          <w:i/>
          <w:sz w:val="28"/>
          <w:szCs w:val="28"/>
          <w:vertAlign w:val="subscript"/>
          <w:lang w:val="kk-KZ"/>
        </w:rPr>
        <w:t>АВ</w:t>
      </w:r>
      <w:r w:rsidRPr="0096004A">
        <w:rPr>
          <w:b/>
          <w:i/>
          <w:sz w:val="28"/>
          <w:szCs w:val="28"/>
          <w:lang w:val="kk-KZ"/>
        </w:rPr>
        <w:t xml:space="preserve"> </w:t>
      </w:r>
      <w:r w:rsidRPr="0096004A">
        <w:rPr>
          <w:sz w:val="28"/>
          <w:szCs w:val="28"/>
          <w:lang w:val="kk-KZ"/>
        </w:rPr>
        <w:t xml:space="preserve">белгілі. </w:t>
      </w:r>
    </w:p>
    <w:p w:rsidR="0096004A" w:rsidRPr="0096004A" w:rsidRDefault="0096004A" w:rsidP="0096004A">
      <w:pPr>
        <w:jc w:val="both"/>
        <w:rPr>
          <w:sz w:val="28"/>
          <w:szCs w:val="28"/>
          <w:lang w:val="kk-KZ"/>
        </w:rPr>
      </w:pPr>
      <w:r w:rsidRPr="0096004A">
        <w:rPr>
          <w:sz w:val="28"/>
          <w:szCs w:val="28"/>
          <w:lang w:val="kk-KZ"/>
        </w:rPr>
        <w:lastRenderedPageBreak/>
        <w:tab/>
        <w:t xml:space="preserve">Теодолиттік жүрістің белгілі бір қабырғасының дирекциондық бұрышын анықтау үшін (мысалы </w:t>
      </w:r>
      <w:r w:rsidRPr="0096004A">
        <w:rPr>
          <w:b/>
          <w:i/>
          <w:sz w:val="28"/>
          <w:szCs w:val="28"/>
          <w:u w:val="single"/>
          <w:lang w:val="kk-KZ"/>
        </w:rPr>
        <w:t>А</w:t>
      </w:r>
      <w:r w:rsidRPr="0096004A">
        <w:rPr>
          <w:sz w:val="28"/>
          <w:szCs w:val="28"/>
          <w:lang w:val="kk-KZ"/>
        </w:rPr>
        <w:t xml:space="preserve"> – </w:t>
      </w:r>
      <w:r w:rsidRPr="0096004A">
        <w:rPr>
          <w:b/>
          <w:i/>
          <w:sz w:val="28"/>
          <w:szCs w:val="28"/>
          <w:u w:val="single"/>
          <w:lang w:val="kk-KZ"/>
        </w:rPr>
        <w:t>1</w:t>
      </w:r>
      <w:r w:rsidRPr="0096004A">
        <w:rPr>
          <w:b/>
          <w:i/>
          <w:sz w:val="28"/>
          <w:szCs w:val="28"/>
          <w:lang w:val="kk-KZ"/>
        </w:rPr>
        <w:t xml:space="preserve"> </w:t>
      </w:r>
      <w:r w:rsidRPr="0096004A">
        <w:rPr>
          <w:sz w:val="28"/>
          <w:szCs w:val="28"/>
          <w:lang w:val="kk-KZ"/>
        </w:rPr>
        <w:t xml:space="preserve">қабырғасына) бастапқы және анықталатын бағыттары арасындағы байланыстырушы бұрышты </w:t>
      </w:r>
      <w:r w:rsidRPr="0096004A">
        <w:rPr>
          <w:b/>
          <w:i/>
          <w:sz w:val="28"/>
          <w:szCs w:val="28"/>
        </w:rPr>
        <w:t>φ</w:t>
      </w:r>
      <w:r w:rsidRPr="0096004A">
        <w:rPr>
          <w:b/>
          <w:i/>
          <w:sz w:val="28"/>
          <w:szCs w:val="28"/>
          <w:vertAlign w:val="subscript"/>
          <w:lang w:val="kk-KZ"/>
        </w:rPr>
        <w:t>А</w:t>
      </w:r>
      <w:r w:rsidRPr="0096004A">
        <w:rPr>
          <w:sz w:val="28"/>
          <w:szCs w:val="28"/>
          <w:lang w:val="kk-KZ"/>
        </w:rPr>
        <w:t xml:space="preserve"> өлшейді. Бақылау ушін (для контроля) әдетте жүріс бойынша оң және сол байланыстырушы </w:t>
      </w:r>
      <w:r w:rsidRPr="0096004A">
        <w:rPr>
          <w:b/>
          <w:i/>
          <w:sz w:val="28"/>
          <w:szCs w:val="28"/>
        </w:rPr>
        <w:t>φ</w:t>
      </w:r>
      <w:r w:rsidRPr="0096004A">
        <w:rPr>
          <w:b/>
          <w:i/>
          <w:sz w:val="28"/>
          <w:szCs w:val="28"/>
          <w:vertAlign w:val="subscript"/>
          <w:lang w:val="kk-KZ"/>
        </w:rPr>
        <w:t>А</w:t>
      </w:r>
      <w:r w:rsidRPr="0096004A">
        <w:rPr>
          <w:sz w:val="28"/>
          <w:szCs w:val="28"/>
          <w:lang w:val="kk-KZ"/>
        </w:rPr>
        <w:t xml:space="preserve"> и </w:t>
      </w:r>
      <w:r w:rsidRPr="0096004A">
        <w:rPr>
          <w:b/>
          <w:i/>
          <w:sz w:val="28"/>
          <w:szCs w:val="28"/>
        </w:rPr>
        <w:t>φ</w:t>
      </w:r>
      <w:r w:rsidRPr="0096004A">
        <w:rPr>
          <w:b/>
          <w:i/>
          <w:sz w:val="28"/>
          <w:szCs w:val="28"/>
          <w:lang w:val="kk-KZ"/>
        </w:rPr>
        <w:t>'</w:t>
      </w:r>
      <w:r w:rsidRPr="0096004A">
        <w:rPr>
          <w:b/>
          <w:i/>
          <w:sz w:val="28"/>
          <w:szCs w:val="28"/>
          <w:vertAlign w:val="subscript"/>
          <w:lang w:val="kk-KZ"/>
        </w:rPr>
        <w:t>А</w:t>
      </w:r>
      <w:r w:rsidRPr="0096004A">
        <w:rPr>
          <w:sz w:val="28"/>
          <w:szCs w:val="28"/>
          <w:lang w:val="kk-KZ"/>
        </w:rPr>
        <w:t xml:space="preserve"> бұрыштарды өлшейді; олардың қосындысы 360º теодолиттің дәльдік көрсеткішінің 1,5 есе аспауы тиіс (их сумма не должна отличаться от 360º более чем на полуторную точность теодолита), яғни: </w:t>
      </w:r>
    </w:p>
    <w:p w:rsidR="0096004A" w:rsidRPr="0096004A" w:rsidRDefault="0096004A" w:rsidP="0096004A">
      <w:pPr>
        <w:jc w:val="both"/>
        <w:rPr>
          <w:sz w:val="28"/>
          <w:szCs w:val="28"/>
          <w:lang w:val="kk-KZ"/>
        </w:rPr>
      </w:pPr>
    </w:p>
    <w:p w:rsidR="0096004A" w:rsidRDefault="0096004A" w:rsidP="0096004A">
      <w:pPr>
        <w:jc w:val="center"/>
        <w:rPr>
          <w:b/>
          <w:sz w:val="28"/>
          <w:szCs w:val="28"/>
          <w:lang w:val="kk-KZ"/>
        </w:rPr>
      </w:pPr>
      <w:r w:rsidRPr="0096004A">
        <w:rPr>
          <w:b/>
          <w:i/>
          <w:sz w:val="28"/>
          <w:szCs w:val="28"/>
        </w:rPr>
        <w:t>φ</w:t>
      </w:r>
      <w:r w:rsidRPr="0096004A">
        <w:rPr>
          <w:b/>
          <w:i/>
          <w:sz w:val="28"/>
          <w:szCs w:val="28"/>
          <w:vertAlign w:val="subscript"/>
          <w:lang w:val="kk-KZ"/>
        </w:rPr>
        <w:t>А</w:t>
      </w:r>
      <w:r w:rsidRPr="0096004A">
        <w:rPr>
          <w:b/>
          <w:sz w:val="28"/>
          <w:szCs w:val="28"/>
          <w:lang w:val="kk-KZ"/>
        </w:rPr>
        <w:t xml:space="preserve"> и </w:t>
      </w:r>
      <w:r w:rsidRPr="0096004A">
        <w:rPr>
          <w:b/>
          <w:i/>
          <w:sz w:val="28"/>
          <w:szCs w:val="28"/>
        </w:rPr>
        <w:t>φ</w:t>
      </w:r>
      <w:r w:rsidRPr="0096004A">
        <w:rPr>
          <w:b/>
          <w:i/>
          <w:sz w:val="28"/>
          <w:szCs w:val="28"/>
          <w:lang w:val="kk-KZ"/>
        </w:rPr>
        <w:t>'</w:t>
      </w:r>
      <w:r w:rsidRPr="0096004A">
        <w:rPr>
          <w:b/>
          <w:i/>
          <w:sz w:val="28"/>
          <w:szCs w:val="28"/>
          <w:vertAlign w:val="subscript"/>
          <w:lang w:val="kk-KZ"/>
        </w:rPr>
        <w:t>А</w:t>
      </w:r>
      <w:r w:rsidRPr="0096004A">
        <w:rPr>
          <w:b/>
          <w:i/>
          <w:sz w:val="28"/>
          <w:szCs w:val="28"/>
          <w:lang w:val="kk-KZ"/>
        </w:rPr>
        <w:t xml:space="preserve"> </w:t>
      </w:r>
      <w:r w:rsidRPr="0096004A">
        <w:rPr>
          <w:b/>
          <w:sz w:val="28"/>
          <w:szCs w:val="28"/>
          <w:lang w:val="kk-KZ"/>
        </w:rPr>
        <w:t>– 360º ≤ ± 1,5 t</w:t>
      </w:r>
    </w:p>
    <w:p w:rsidR="00F16173" w:rsidRPr="0096004A" w:rsidRDefault="00F16173" w:rsidP="0096004A">
      <w:pPr>
        <w:jc w:val="center"/>
        <w:rPr>
          <w:b/>
          <w:sz w:val="28"/>
          <w:szCs w:val="28"/>
          <w:lang w:val="kk-KZ"/>
        </w:rPr>
      </w:pPr>
    </w:p>
    <w:p w:rsidR="0096004A" w:rsidRPr="0096004A" w:rsidRDefault="0096004A" w:rsidP="0096004A">
      <w:pPr>
        <w:ind w:firstLine="708"/>
        <w:jc w:val="both"/>
        <w:rPr>
          <w:sz w:val="28"/>
          <w:szCs w:val="28"/>
          <w:lang w:val="kk-KZ"/>
        </w:rPr>
      </w:pPr>
      <w:r w:rsidRPr="0096004A">
        <w:rPr>
          <w:sz w:val="28"/>
          <w:szCs w:val="28"/>
          <w:lang w:val="kk-KZ"/>
        </w:rPr>
        <w:t xml:space="preserve">Теодолиттік жүрістік анықталатын қабырғасының дирекциондық бұрышы белгілі тригонометриялық формулалары арқылы анықталады. </w:t>
      </w:r>
    </w:p>
    <w:p w:rsidR="0096004A" w:rsidRPr="0096004A" w:rsidRDefault="0096004A" w:rsidP="0096004A">
      <w:pPr>
        <w:ind w:firstLine="708"/>
        <w:jc w:val="both"/>
        <w:rPr>
          <w:sz w:val="28"/>
          <w:szCs w:val="28"/>
          <w:lang w:val="kk-KZ"/>
        </w:rPr>
      </w:pPr>
      <w:r w:rsidRPr="0096004A">
        <w:rPr>
          <w:i/>
          <w:sz w:val="28"/>
          <w:szCs w:val="28"/>
          <w:lang w:val="kk-KZ"/>
        </w:rPr>
        <w:t>2. Теодолиттік жүріс тіреу желісінің екі пункті арасында жүргізілген (сурет 1, а)</w:t>
      </w:r>
      <w:r w:rsidRPr="0096004A">
        <w:rPr>
          <w:sz w:val="28"/>
          <w:szCs w:val="28"/>
          <w:lang w:val="kk-KZ"/>
        </w:rPr>
        <w:t xml:space="preserve">. Тұйықталмаған теодолиттік жүрістің бастапқы </w:t>
      </w:r>
      <w:r w:rsidRPr="0096004A">
        <w:rPr>
          <w:b/>
          <w:i/>
          <w:sz w:val="28"/>
          <w:szCs w:val="28"/>
          <w:u w:val="single"/>
          <w:lang w:val="kk-KZ"/>
        </w:rPr>
        <w:t>А</w:t>
      </w:r>
      <w:r w:rsidRPr="0096004A">
        <w:rPr>
          <w:sz w:val="28"/>
          <w:szCs w:val="28"/>
          <w:lang w:val="kk-KZ"/>
        </w:rPr>
        <w:t xml:space="preserve"> және соңғы </w:t>
      </w:r>
      <w:r w:rsidRPr="0096004A">
        <w:rPr>
          <w:b/>
          <w:i/>
          <w:sz w:val="28"/>
          <w:szCs w:val="28"/>
          <w:u w:val="single"/>
          <w:lang w:val="kk-KZ"/>
        </w:rPr>
        <w:t>С</w:t>
      </w:r>
      <w:r w:rsidRPr="0096004A">
        <w:rPr>
          <w:b/>
          <w:i/>
          <w:sz w:val="28"/>
          <w:szCs w:val="28"/>
          <w:lang w:val="kk-KZ"/>
        </w:rPr>
        <w:t xml:space="preserve"> </w:t>
      </w:r>
      <w:r w:rsidRPr="0096004A">
        <w:rPr>
          <w:sz w:val="28"/>
          <w:szCs w:val="28"/>
          <w:lang w:val="kk-KZ"/>
        </w:rPr>
        <w:t xml:space="preserve">нүктелері тіреу желісінің пункттері болып келеді, яғни олардың координаталары белгілі болады. Әрбір пункттен кем дегенде бір пункт көрінеді, мысалы, </w:t>
      </w:r>
      <w:r w:rsidRPr="0096004A">
        <w:rPr>
          <w:b/>
          <w:i/>
          <w:sz w:val="28"/>
          <w:szCs w:val="28"/>
          <w:u w:val="single"/>
          <w:lang w:val="kk-KZ"/>
        </w:rPr>
        <w:t>В</w:t>
      </w:r>
      <w:r w:rsidRPr="0096004A">
        <w:rPr>
          <w:sz w:val="28"/>
          <w:szCs w:val="28"/>
          <w:lang w:val="kk-KZ"/>
        </w:rPr>
        <w:t xml:space="preserve"> мен </w:t>
      </w:r>
      <w:r w:rsidRPr="0096004A">
        <w:rPr>
          <w:b/>
          <w:i/>
          <w:sz w:val="28"/>
          <w:szCs w:val="28"/>
          <w:u w:val="single"/>
          <w:lang w:val="kk-KZ"/>
        </w:rPr>
        <w:t>D</w:t>
      </w:r>
      <w:r w:rsidRPr="0096004A">
        <w:rPr>
          <w:sz w:val="28"/>
          <w:szCs w:val="28"/>
          <w:lang w:val="kk-KZ"/>
        </w:rPr>
        <w:t xml:space="preserve"> (сурет 1, а). Бастапқы қабырғалардың </w:t>
      </w:r>
      <w:r w:rsidRPr="0096004A">
        <w:rPr>
          <w:b/>
          <w:i/>
          <w:sz w:val="28"/>
          <w:szCs w:val="28"/>
        </w:rPr>
        <w:t>α</w:t>
      </w:r>
      <w:r w:rsidRPr="0096004A">
        <w:rPr>
          <w:b/>
          <w:i/>
          <w:sz w:val="28"/>
          <w:szCs w:val="28"/>
          <w:vertAlign w:val="subscript"/>
          <w:lang w:val="kk-KZ"/>
        </w:rPr>
        <w:t>ВА</w:t>
      </w:r>
      <w:r w:rsidRPr="0096004A">
        <w:rPr>
          <w:sz w:val="28"/>
          <w:szCs w:val="28"/>
          <w:lang w:val="kk-KZ"/>
        </w:rPr>
        <w:t xml:space="preserve"> және </w:t>
      </w:r>
      <w:r w:rsidRPr="0096004A">
        <w:rPr>
          <w:b/>
          <w:i/>
          <w:sz w:val="28"/>
          <w:szCs w:val="28"/>
        </w:rPr>
        <w:t>α</w:t>
      </w:r>
      <w:r w:rsidRPr="0096004A">
        <w:rPr>
          <w:b/>
          <w:i/>
          <w:sz w:val="28"/>
          <w:szCs w:val="28"/>
          <w:vertAlign w:val="subscript"/>
          <w:lang w:val="kk-KZ"/>
        </w:rPr>
        <w:t>СD</w:t>
      </w:r>
      <w:r w:rsidRPr="0096004A">
        <w:rPr>
          <w:sz w:val="28"/>
          <w:szCs w:val="28"/>
          <w:lang w:val="kk-KZ"/>
        </w:rPr>
        <w:t xml:space="preserve"> дирекциондық бұрыштары белгілі. Тікелей байланыстырудың мәні </w:t>
      </w:r>
      <w:r w:rsidRPr="0096004A">
        <w:rPr>
          <w:b/>
          <w:i/>
          <w:sz w:val="28"/>
          <w:szCs w:val="28"/>
          <w:u w:val="single"/>
          <w:lang w:val="kk-KZ"/>
        </w:rPr>
        <w:t>АВ</w:t>
      </w:r>
      <w:r w:rsidRPr="0096004A">
        <w:rPr>
          <w:sz w:val="28"/>
          <w:szCs w:val="28"/>
          <w:lang w:val="kk-KZ"/>
        </w:rPr>
        <w:t xml:space="preserve"> және </w:t>
      </w:r>
      <w:r w:rsidRPr="0096004A">
        <w:rPr>
          <w:b/>
          <w:i/>
          <w:sz w:val="28"/>
          <w:szCs w:val="28"/>
          <w:u w:val="single"/>
          <w:lang w:val="kk-KZ"/>
        </w:rPr>
        <w:t>СD</w:t>
      </w:r>
      <w:r w:rsidRPr="0096004A">
        <w:rPr>
          <w:sz w:val="28"/>
          <w:szCs w:val="28"/>
          <w:lang w:val="kk-KZ"/>
        </w:rPr>
        <w:t xml:space="preserve"> бастапқы бағыттары, яғни осыған сәйкес жүрістің бірінші және соңғы қабырғалары арасындағы, </w:t>
      </w:r>
      <w:r w:rsidRPr="0096004A">
        <w:rPr>
          <w:b/>
          <w:i/>
          <w:sz w:val="28"/>
          <w:szCs w:val="28"/>
          <w:u w:val="single"/>
          <w:lang w:val="kk-KZ"/>
        </w:rPr>
        <w:t>А</w:t>
      </w:r>
      <w:r w:rsidRPr="0096004A">
        <w:rPr>
          <w:sz w:val="28"/>
          <w:szCs w:val="28"/>
          <w:lang w:val="kk-KZ"/>
        </w:rPr>
        <w:t xml:space="preserve"> және </w:t>
      </w:r>
      <w:r w:rsidRPr="0096004A">
        <w:rPr>
          <w:b/>
          <w:i/>
          <w:sz w:val="28"/>
          <w:szCs w:val="28"/>
          <w:u w:val="single"/>
          <w:lang w:val="kk-KZ"/>
        </w:rPr>
        <w:t>С</w:t>
      </w:r>
      <w:r w:rsidRPr="0096004A">
        <w:rPr>
          <w:sz w:val="28"/>
          <w:szCs w:val="28"/>
          <w:lang w:val="kk-KZ"/>
        </w:rPr>
        <w:t xml:space="preserve"> соңғы нүтелерінде </w:t>
      </w:r>
      <w:r w:rsidRPr="0096004A">
        <w:rPr>
          <w:b/>
          <w:i/>
          <w:sz w:val="28"/>
          <w:szCs w:val="28"/>
        </w:rPr>
        <w:t>φ</w:t>
      </w:r>
      <w:r w:rsidRPr="0096004A">
        <w:rPr>
          <w:b/>
          <w:i/>
          <w:sz w:val="28"/>
          <w:szCs w:val="28"/>
          <w:vertAlign w:val="subscript"/>
          <w:lang w:val="kk-KZ"/>
        </w:rPr>
        <w:t>А</w:t>
      </w:r>
      <w:r w:rsidRPr="0096004A">
        <w:rPr>
          <w:b/>
          <w:i/>
          <w:sz w:val="28"/>
          <w:szCs w:val="28"/>
          <w:lang w:val="kk-KZ"/>
        </w:rPr>
        <w:t xml:space="preserve">, </w:t>
      </w:r>
      <w:r w:rsidRPr="0096004A">
        <w:rPr>
          <w:b/>
          <w:i/>
          <w:sz w:val="28"/>
          <w:szCs w:val="28"/>
        </w:rPr>
        <w:t>φ</w:t>
      </w:r>
      <w:r w:rsidRPr="0096004A">
        <w:rPr>
          <w:b/>
          <w:i/>
          <w:sz w:val="28"/>
          <w:szCs w:val="28"/>
          <w:lang w:val="kk-KZ"/>
        </w:rPr>
        <w:t>'</w:t>
      </w:r>
      <w:r w:rsidRPr="0096004A">
        <w:rPr>
          <w:b/>
          <w:i/>
          <w:sz w:val="28"/>
          <w:szCs w:val="28"/>
          <w:vertAlign w:val="subscript"/>
          <w:lang w:val="kk-KZ"/>
        </w:rPr>
        <w:t>А</w:t>
      </w:r>
      <w:r w:rsidRPr="0096004A">
        <w:rPr>
          <w:sz w:val="28"/>
          <w:szCs w:val="28"/>
          <w:lang w:val="kk-KZ"/>
        </w:rPr>
        <w:t xml:space="preserve"> және </w:t>
      </w:r>
      <w:r w:rsidRPr="0096004A">
        <w:rPr>
          <w:b/>
          <w:i/>
          <w:sz w:val="28"/>
          <w:szCs w:val="28"/>
        </w:rPr>
        <w:t>φ</w:t>
      </w:r>
      <w:r w:rsidRPr="0096004A">
        <w:rPr>
          <w:b/>
          <w:i/>
          <w:sz w:val="28"/>
          <w:szCs w:val="28"/>
          <w:vertAlign w:val="subscript"/>
          <w:lang w:val="kk-KZ"/>
        </w:rPr>
        <w:t>С</w:t>
      </w:r>
      <w:r w:rsidRPr="0096004A">
        <w:rPr>
          <w:b/>
          <w:i/>
          <w:sz w:val="28"/>
          <w:szCs w:val="28"/>
          <w:lang w:val="kk-KZ"/>
        </w:rPr>
        <w:t xml:space="preserve">, </w:t>
      </w:r>
      <w:r w:rsidRPr="0096004A">
        <w:rPr>
          <w:b/>
          <w:i/>
          <w:sz w:val="28"/>
          <w:szCs w:val="28"/>
        </w:rPr>
        <w:t>φ</w:t>
      </w:r>
      <w:r w:rsidRPr="0096004A">
        <w:rPr>
          <w:b/>
          <w:i/>
          <w:sz w:val="28"/>
          <w:szCs w:val="28"/>
          <w:lang w:val="kk-KZ"/>
        </w:rPr>
        <w:t>'</w:t>
      </w:r>
      <w:r w:rsidRPr="0096004A">
        <w:rPr>
          <w:b/>
          <w:i/>
          <w:sz w:val="28"/>
          <w:szCs w:val="28"/>
          <w:vertAlign w:val="subscript"/>
          <w:lang w:val="kk-KZ"/>
        </w:rPr>
        <w:t>С</w:t>
      </w:r>
      <w:r w:rsidRPr="0096004A">
        <w:rPr>
          <w:sz w:val="28"/>
          <w:szCs w:val="28"/>
          <w:lang w:val="kk-KZ"/>
        </w:rPr>
        <w:t xml:space="preserve"> байланыстырушы бұрыштарды өлшеуден тұрады.</w:t>
      </w:r>
    </w:p>
    <w:p w:rsidR="0096004A" w:rsidRPr="0096004A" w:rsidRDefault="0096004A" w:rsidP="00500A54">
      <w:pPr>
        <w:ind w:firstLine="567"/>
        <w:jc w:val="both"/>
        <w:rPr>
          <w:sz w:val="28"/>
          <w:szCs w:val="28"/>
          <w:lang w:val="kk-KZ"/>
        </w:rPr>
      </w:pPr>
      <w:r w:rsidRPr="0096004A">
        <w:rPr>
          <w:i/>
          <w:sz w:val="28"/>
          <w:szCs w:val="28"/>
          <w:lang w:val="kk-KZ"/>
        </w:rPr>
        <w:t>3. Теодолиттік жүріс тіреу желісінің пункттеріне жанаспаған жағдай</w:t>
      </w:r>
      <w:r w:rsidRPr="0096004A">
        <w:rPr>
          <w:sz w:val="28"/>
          <w:szCs w:val="28"/>
          <w:lang w:val="kk-KZ"/>
        </w:rPr>
        <w:t xml:space="preserve">. Бұл жағдайда теодолиттік жүрістің бір қабырғасына дейін тіреу желісінің ең жақын орналасқан пунктінен арнайы теодолиттік жүрісті тұрғызады (сурет 3, а); байланыстың сенімділігін арттыру және өлшеулерді бақылау мақсатында </w:t>
      </w:r>
      <w:r w:rsidRPr="0096004A">
        <w:rPr>
          <w:b/>
          <w:i/>
          <w:sz w:val="28"/>
          <w:szCs w:val="28"/>
          <w:lang w:val="kk-KZ"/>
        </w:rPr>
        <w:t>А-К-2-1-N-M-A</w:t>
      </w:r>
      <w:r w:rsidRPr="0096004A">
        <w:rPr>
          <w:sz w:val="28"/>
          <w:szCs w:val="28"/>
          <w:lang w:val="kk-KZ"/>
        </w:rPr>
        <w:t xml:space="preserve"> байланыстыратын жүріс тұйықталған болу керек. Теодолиттік жүрістің бастапқы </w:t>
      </w:r>
      <w:r w:rsidRPr="0096004A">
        <w:rPr>
          <w:b/>
          <w:i/>
          <w:sz w:val="28"/>
          <w:szCs w:val="28"/>
          <w:u w:val="single"/>
          <w:lang w:val="kk-KZ"/>
        </w:rPr>
        <w:t>А</w:t>
      </w:r>
      <w:r w:rsidRPr="0096004A">
        <w:rPr>
          <w:sz w:val="28"/>
          <w:szCs w:val="28"/>
          <w:lang w:val="kk-KZ"/>
        </w:rPr>
        <w:t xml:space="preserve"> пунктінде және </w:t>
      </w:r>
      <w:r w:rsidRPr="0096004A">
        <w:rPr>
          <w:b/>
          <w:i/>
          <w:sz w:val="28"/>
          <w:szCs w:val="28"/>
          <w:u w:val="single"/>
          <w:lang w:val="kk-KZ"/>
        </w:rPr>
        <w:t xml:space="preserve">1 </w:t>
      </w:r>
      <w:r w:rsidRPr="0096004A">
        <w:rPr>
          <w:sz w:val="28"/>
          <w:szCs w:val="28"/>
          <w:lang w:val="kk-KZ"/>
        </w:rPr>
        <w:t xml:space="preserve">нүктесінде </w:t>
      </w:r>
      <w:r w:rsidRPr="0096004A">
        <w:rPr>
          <w:b/>
          <w:i/>
          <w:sz w:val="28"/>
          <w:szCs w:val="28"/>
        </w:rPr>
        <w:t>φ</w:t>
      </w:r>
      <w:r w:rsidRPr="0096004A">
        <w:rPr>
          <w:b/>
          <w:i/>
          <w:sz w:val="28"/>
          <w:szCs w:val="28"/>
          <w:vertAlign w:val="subscript"/>
          <w:lang w:val="kk-KZ"/>
        </w:rPr>
        <w:t>А</w:t>
      </w:r>
      <w:r w:rsidRPr="0096004A">
        <w:rPr>
          <w:b/>
          <w:i/>
          <w:sz w:val="28"/>
          <w:szCs w:val="28"/>
          <w:lang w:val="kk-KZ"/>
        </w:rPr>
        <w:t xml:space="preserve"> </w:t>
      </w:r>
      <w:r w:rsidRPr="0096004A">
        <w:rPr>
          <w:sz w:val="28"/>
          <w:szCs w:val="28"/>
          <w:lang w:val="kk-KZ"/>
        </w:rPr>
        <w:t>және</w:t>
      </w:r>
      <w:r w:rsidRPr="0096004A">
        <w:rPr>
          <w:b/>
          <w:i/>
          <w:sz w:val="28"/>
          <w:szCs w:val="28"/>
          <w:lang w:val="kk-KZ"/>
        </w:rPr>
        <w:t xml:space="preserve"> </w:t>
      </w:r>
      <w:r w:rsidRPr="0096004A">
        <w:rPr>
          <w:b/>
          <w:i/>
          <w:sz w:val="28"/>
          <w:szCs w:val="28"/>
        </w:rPr>
        <w:t>φ</w:t>
      </w:r>
      <w:r w:rsidRPr="0096004A">
        <w:rPr>
          <w:b/>
          <w:i/>
          <w:sz w:val="28"/>
          <w:szCs w:val="28"/>
          <w:lang w:val="kk-KZ"/>
        </w:rPr>
        <w:t>'</w:t>
      </w:r>
      <w:r w:rsidRPr="0096004A">
        <w:rPr>
          <w:b/>
          <w:i/>
          <w:sz w:val="28"/>
          <w:szCs w:val="28"/>
          <w:vertAlign w:val="subscript"/>
          <w:lang w:val="kk-KZ"/>
        </w:rPr>
        <w:t>А</w:t>
      </w:r>
      <w:r w:rsidRPr="0096004A">
        <w:rPr>
          <w:sz w:val="28"/>
          <w:szCs w:val="28"/>
          <w:lang w:val="kk-KZ"/>
        </w:rPr>
        <w:t xml:space="preserve">, </w:t>
      </w:r>
      <w:r w:rsidRPr="0096004A">
        <w:rPr>
          <w:b/>
          <w:i/>
          <w:sz w:val="28"/>
          <w:szCs w:val="28"/>
        </w:rPr>
        <w:t>φ</w:t>
      </w:r>
      <w:r w:rsidRPr="0096004A">
        <w:rPr>
          <w:b/>
          <w:i/>
          <w:sz w:val="28"/>
          <w:szCs w:val="28"/>
          <w:vertAlign w:val="subscript"/>
          <w:lang w:val="kk-KZ"/>
        </w:rPr>
        <w:t>1</w:t>
      </w:r>
      <w:r w:rsidRPr="0096004A">
        <w:rPr>
          <w:sz w:val="28"/>
          <w:szCs w:val="28"/>
          <w:lang w:val="kk-KZ"/>
        </w:rPr>
        <w:t xml:space="preserve"> және</w:t>
      </w:r>
      <w:r w:rsidRPr="0096004A">
        <w:rPr>
          <w:b/>
          <w:i/>
          <w:sz w:val="28"/>
          <w:szCs w:val="28"/>
          <w:lang w:val="kk-KZ"/>
        </w:rPr>
        <w:t xml:space="preserve"> </w:t>
      </w:r>
      <w:r w:rsidRPr="0096004A">
        <w:rPr>
          <w:b/>
          <w:i/>
          <w:sz w:val="28"/>
          <w:szCs w:val="28"/>
        </w:rPr>
        <w:t>φ</w:t>
      </w:r>
      <w:r w:rsidRPr="0096004A">
        <w:rPr>
          <w:b/>
          <w:i/>
          <w:sz w:val="28"/>
          <w:szCs w:val="28"/>
          <w:lang w:val="kk-KZ"/>
        </w:rPr>
        <w:t>'</w:t>
      </w:r>
      <w:r w:rsidRPr="0096004A">
        <w:rPr>
          <w:b/>
          <w:i/>
          <w:sz w:val="28"/>
          <w:szCs w:val="28"/>
          <w:vertAlign w:val="subscript"/>
          <w:lang w:val="kk-KZ"/>
        </w:rPr>
        <w:t>1</w:t>
      </w:r>
      <w:r w:rsidRPr="0096004A">
        <w:rPr>
          <w:sz w:val="28"/>
          <w:szCs w:val="28"/>
          <w:lang w:val="kk-KZ"/>
        </w:rPr>
        <w:t xml:space="preserve"> байланыстырушы бұрыштарды өлшейді. </w:t>
      </w:r>
    </w:p>
    <w:p w:rsidR="0096004A" w:rsidRPr="0096004A" w:rsidRDefault="0096004A" w:rsidP="0096004A">
      <w:pPr>
        <w:ind w:firstLine="708"/>
        <w:jc w:val="both"/>
        <w:rPr>
          <w:sz w:val="28"/>
          <w:szCs w:val="28"/>
          <w:lang w:val="kk-KZ"/>
        </w:rPr>
      </w:pPr>
    </w:p>
    <w:p w:rsidR="0096004A" w:rsidRPr="0096004A" w:rsidRDefault="0096004A" w:rsidP="0096004A">
      <w:pPr>
        <w:ind w:firstLine="708"/>
        <w:jc w:val="center"/>
        <w:rPr>
          <w:sz w:val="28"/>
          <w:szCs w:val="28"/>
          <w:lang w:val="kk-KZ"/>
        </w:rPr>
      </w:pPr>
      <w:r w:rsidRPr="0096004A">
        <w:rPr>
          <w:noProof/>
          <w:sz w:val="28"/>
          <w:szCs w:val="28"/>
        </w:rPr>
        <w:drawing>
          <wp:inline distT="0" distB="0" distL="0" distR="0" wp14:anchorId="7B076D47" wp14:editId="66F830B4">
            <wp:extent cx="3881490" cy="248514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901171" cy="2497749"/>
                    </a:xfrm>
                    <a:prstGeom prst="rect">
                      <a:avLst/>
                    </a:prstGeom>
                    <a:noFill/>
                    <a:ln w="9525">
                      <a:noFill/>
                      <a:miter lim="800000"/>
                      <a:headEnd/>
                      <a:tailEnd/>
                    </a:ln>
                  </pic:spPr>
                </pic:pic>
              </a:graphicData>
            </a:graphic>
          </wp:inline>
        </w:drawing>
      </w:r>
    </w:p>
    <w:p w:rsidR="0096004A" w:rsidRDefault="0096004A" w:rsidP="0096004A">
      <w:pPr>
        <w:ind w:firstLine="435"/>
        <w:jc w:val="center"/>
        <w:rPr>
          <w:lang w:val="kk-KZ"/>
        </w:rPr>
      </w:pPr>
      <w:r w:rsidRPr="00F16173">
        <w:rPr>
          <w:i/>
          <w:lang w:val="kk-KZ"/>
        </w:rPr>
        <w:t xml:space="preserve">3 сурет. Теодолиттік жүрісті геодезиялық желінің пункттеріне байланыстырудың сипатты жағдайлары. </w:t>
      </w:r>
      <w:r w:rsidRPr="00F16173">
        <w:rPr>
          <w:lang w:val="kk-KZ"/>
        </w:rPr>
        <w:t xml:space="preserve"> </w:t>
      </w:r>
    </w:p>
    <w:p w:rsidR="00F16173" w:rsidRPr="00F16173" w:rsidRDefault="00F16173" w:rsidP="0096004A">
      <w:pPr>
        <w:ind w:firstLine="435"/>
        <w:jc w:val="center"/>
        <w:rPr>
          <w:lang w:val="kk-KZ"/>
        </w:rPr>
      </w:pPr>
    </w:p>
    <w:p w:rsidR="0096004A" w:rsidRPr="0096004A" w:rsidRDefault="0096004A" w:rsidP="00500A54">
      <w:pPr>
        <w:ind w:firstLine="567"/>
        <w:jc w:val="both"/>
        <w:rPr>
          <w:sz w:val="28"/>
          <w:szCs w:val="28"/>
          <w:lang w:val="kk-KZ"/>
        </w:rPr>
      </w:pPr>
      <w:r w:rsidRPr="0096004A">
        <w:rPr>
          <w:sz w:val="28"/>
          <w:szCs w:val="28"/>
          <w:lang w:val="kk-KZ"/>
        </w:rPr>
        <w:lastRenderedPageBreak/>
        <w:t xml:space="preserve">Егер геодезиялық тіреу желісінің кем дегенде екі </w:t>
      </w:r>
      <w:r w:rsidRPr="0096004A">
        <w:rPr>
          <w:b/>
          <w:i/>
          <w:sz w:val="28"/>
          <w:szCs w:val="28"/>
          <w:u w:val="single"/>
          <w:lang w:val="kk-KZ"/>
        </w:rPr>
        <w:t>А</w:t>
      </w:r>
      <w:r w:rsidRPr="0096004A">
        <w:rPr>
          <w:sz w:val="28"/>
          <w:szCs w:val="28"/>
          <w:lang w:val="kk-KZ"/>
        </w:rPr>
        <w:t xml:space="preserve"> және </w:t>
      </w:r>
      <w:r w:rsidRPr="0096004A">
        <w:rPr>
          <w:b/>
          <w:i/>
          <w:sz w:val="28"/>
          <w:szCs w:val="28"/>
          <w:u w:val="single"/>
          <w:lang w:val="kk-KZ"/>
        </w:rPr>
        <w:t>В</w:t>
      </w:r>
      <w:r w:rsidRPr="0096004A">
        <w:rPr>
          <w:sz w:val="28"/>
          <w:szCs w:val="28"/>
          <w:lang w:val="kk-KZ"/>
        </w:rPr>
        <w:t xml:space="preserve"> пункті (сурет 3, б)  теодолиттік жүріске жақын орналасқан жағдайда, онда байланыстыру тура геодезиялық қийылыстыру </w:t>
      </w:r>
      <w:r w:rsidRPr="0096004A">
        <w:rPr>
          <w:i/>
          <w:sz w:val="28"/>
          <w:szCs w:val="28"/>
          <w:lang w:val="kk-KZ"/>
        </w:rPr>
        <w:t>(прямая геодезическая засечка)</w:t>
      </w:r>
      <w:r w:rsidRPr="0096004A">
        <w:rPr>
          <w:sz w:val="28"/>
          <w:szCs w:val="28"/>
          <w:lang w:val="kk-KZ"/>
        </w:rPr>
        <w:t xml:space="preserve"> тәсілімен орындалады. Ол үшін бастапқы </w:t>
      </w:r>
      <w:r w:rsidRPr="0096004A">
        <w:rPr>
          <w:b/>
          <w:i/>
          <w:sz w:val="28"/>
          <w:szCs w:val="28"/>
          <w:u w:val="single"/>
          <w:lang w:val="kk-KZ"/>
        </w:rPr>
        <w:t>А</w:t>
      </w:r>
      <w:r w:rsidRPr="0096004A">
        <w:rPr>
          <w:sz w:val="28"/>
          <w:szCs w:val="28"/>
          <w:lang w:val="kk-KZ"/>
        </w:rPr>
        <w:t xml:space="preserve"> и </w:t>
      </w:r>
      <w:r w:rsidRPr="0096004A">
        <w:rPr>
          <w:b/>
          <w:i/>
          <w:sz w:val="28"/>
          <w:szCs w:val="28"/>
          <w:u w:val="single"/>
          <w:lang w:val="kk-KZ"/>
        </w:rPr>
        <w:t>В</w:t>
      </w:r>
      <w:r w:rsidRPr="0096004A">
        <w:rPr>
          <w:sz w:val="28"/>
          <w:szCs w:val="28"/>
          <w:lang w:val="kk-KZ"/>
        </w:rPr>
        <w:t xml:space="preserve"> пункттерінде бастапқы бағыт пен анықталатын нүктеге дейінгі бағыт арасындағы </w:t>
      </w:r>
      <w:r w:rsidRPr="0096004A">
        <w:rPr>
          <w:b/>
          <w:i/>
          <w:sz w:val="28"/>
          <w:szCs w:val="28"/>
        </w:rPr>
        <w:t>β</w:t>
      </w:r>
      <w:r w:rsidRPr="0096004A">
        <w:rPr>
          <w:b/>
          <w:i/>
          <w:sz w:val="28"/>
          <w:szCs w:val="28"/>
          <w:vertAlign w:val="subscript"/>
          <w:lang w:val="kk-KZ"/>
        </w:rPr>
        <w:t>А</w:t>
      </w:r>
      <w:r w:rsidRPr="0096004A">
        <w:rPr>
          <w:sz w:val="28"/>
          <w:szCs w:val="28"/>
          <w:lang w:val="kk-KZ"/>
        </w:rPr>
        <w:t xml:space="preserve"> и </w:t>
      </w:r>
      <w:r w:rsidRPr="0096004A">
        <w:rPr>
          <w:b/>
          <w:i/>
          <w:sz w:val="28"/>
          <w:szCs w:val="28"/>
        </w:rPr>
        <w:t>β</w:t>
      </w:r>
      <w:r w:rsidRPr="0096004A">
        <w:rPr>
          <w:b/>
          <w:i/>
          <w:sz w:val="28"/>
          <w:szCs w:val="28"/>
          <w:vertAlign w:val="subscript"/>
          <w:lang w:val="kk-KZ"/>
        </w:rPr>
        <w:t>В</w:t>
      </w:r>
      <w:r w:rsidRPr="0096004A">
        <w:rPr>
          <w:sz w:val="28"/>
          <w:szCs w:val="28"/>
          <w:lang w:val="kk-KZ"/>
        </w:rPr>
        <w:t xml:space="preserve"> горизонтальдық бұрыштарды өлшеу керек. </w:t>
      </w:r>
      <w:r w:rsidRPr="0096004A">
        <w:rPr>
          <w:b/>
          <w:i/>
          <w:sz w:val="28"/>
          <w:szCs w:val="28"/>
          <w:u w:val="single"/>
          <w:lang w:val="kk-KZ"/>
        </w:rPr>
        <w:t>1</w:t>
      </w:r>
      <w:r w:rsidRPr="0096004A">
        <w:rPr>
          <w:sz w:val="28"/>
          <w:szCs w:val="28"/>
          <w:lang w:val="kk-KZ"/>
        </w:rPr>
        <w:t xml:space="preserve"> нүктеде </w:t>
      </w:r>
      <w:r w:rsidRPr="0096004A">
        <w:rPr>
          <w:b/>
          <w:i/>
          <w:sz w:val="28"/>
          <w:szCs w:val="28"/>
        </w:rPr>
        <w:t>φ</w:t>
      </w:r>
      <w:r w:rsidRPr="0096004A">
        <w:rPr>
          <w:b/>
          <w:i/>
          <w:sz w:val="28"/>
          <w:szCs w:val="28"/>
          <w:vertAlign w:val="subscript"/>
          <w:lang w:val="kk-KZ"/>
        </w:rPr>
        <w:t>1</w:t>
      </w:r>
      <w:r w:rsidRPr="0096004A">
        <w:rPr>
          <w:sz w:val="28"/>
          <w:szCs w:val="28"/>
          <w:lang w:val="kk-KZ"/>
        </w:rPr>
        <w:t xml:space="preserve"> и </w:t>
      </w:r>
      <w:r w:rsidRPr="0096004A">
        <w:rPr>
          <w:b/>
          <w:i/>
          <w:sz w:val="28"/>
          <w:szCs w:val="28"/>
        </w:rPr>
        <w:t>φ</w:t>
      </w:r>
      <w:r w:rsidRPr="0096004A">
        <w:rPr>
          <w:b/>
          <w:i/>
          <w:sz w:val="28"/>
          <w:szCs w:val="28"/>
          <w:vertAlign w:val="subscript"/>
          <w:lang w:val="kk-KZ"/>
        </w:rPr>
        <w:t>2</w:t>
      </w:r>
      <w:r w:rsidRPr="0096004A">
        <w:rPr>
          <w:sz w:val="28"/>
          <w:szCs w:val="28"/>
          <w:lang w:val="kk-KZ"/>
        </w:rPr>
        <w:t xml:space="preserve"> байланыстырушы бұрыштарды өлшейді. </w:t>
      </w:r>
    </w:p>
    <w:p w:rsidR="0096004A" w:rsidRPr="0096004A" w:rsidRDefault="0096004A" w:rsidP="0096004A">
      <w:pPr>
        <w:ind w:firstLine="708"/>
        <w:jc w:val="both"/>
        <w:rPr>
          <w:sz w:val="28"/>
          <w:szCs w:val="28"/>
          <w:lang w:val="kk-KZ"/>
        </w:rPr>
      </w:pPr>
      <w:r w:rsidRPr="0096004A">
        <w:rPr>
          <w:sz w:val="28"/>
          <w:szCs w:val="28"/>
          <w:lang w:val="kk-KZ"/>
        </w:rPr>
        <w:t xml:space="preserve">Егер </w:t>
      </w:r>
      <w:r w:rsidRPr="0096004A">
        <w:rPr>
          <w:b/>
          <w:i/>
          <w:sz w:val="28"/>
          <w:szCs w:val="28"/>
          <w:u w:val="single"/>
          <w:lang w:val="kk-KZ"/>
        </w:rPr>
        <w:t>1</w:t>
      </w:r>
      <w:r w:rsidRPr="0096004A">
        <w:rPr>
          <w:sz w:val="28"/>
          <w:szCs w:val="28"/>
          <w:lang w:val="kk-KZ"/>
        </w:rPr>
        <w:t xml:space="preserve"> нүктеден геодезиялық тіреу желісінің </w:t>
      </w:r>
      <w:r w:rsidRPr="0096004A">
        <w:rPr>
          <w:b/>
          <w:i/>
          <w:sz w:val="28"/>
          <w:szCs w:val="28"/>
          <w:u w:val="single"/>
          <w:lang w:val="kk-KZ"/>
        </w:rPr>
        <w:t>А</w:t>
      </w:r>
      <w:r w:rsidRPr="0096004A">
        <w:rPr>
          <w:sz w:val="28"/>
          <w:szCs w:val="28"/>
          <w:lang w:val="kk-KZ"/>
        </w:rPr>
        <w:t xml:space="preserve">, </w:t>
      </w:r>
      <w:r w:rsidRPr="0096004A">
        <w:rPr>
          <w:b/>
          <w:i/>
          <w:sz w:val="28"/>
          <w:szCs w:val="28"/>
          <w:u w:val="single"/>
          <w:lang w:val="kk-KZ"/>
        </w:rPr>
        <w:t>В</w:t>
      </w:r>
      <w:r w:rsidRPr="0096004A">
        <w:rPr>
          <w:sz w:val="28"/>
          <w:szCs w:val="28"/>
          <w:lang w:val="kk-KZ"/>
        </w:rPr>
        <w:t xml:space="preserve"> и </w:t>
      </w:r>
      <w:r w:rsidRPr="0096004A">
        <w:rPr>
          <w:b/>
          <w:i/>
          <w:sz w:val="28"/>
          <w:szCs w:val="28"/>
          <w:u w:val="single"/>
          <w:lang w:val="kk-KZ"/>
        </w:rPr>
        <w:t>С</w:t>
      </w:r>
      <w:r w:rsidRPr="0096004A">
        <w:rPr>
          <w:sz w:val="28"/>
          <w:szCs w:val="28"/>
          <w:lang w:val="kk-KZ"/>
        </w:rPr>
        <w:t xml:space="preserve"> үш пункті көрінген жағдайда (сурет 3, в) байланыстыру кері геодезиялық қиылыстырумен </w:t>
      </w:r>
      <w:r w:rsidRPr="0096004A">
        <w:rPr>
          <w:i/>
          <w:sz w:val="28"/>
          <w:szCs w:val="28"/>
          <w:lang w:val="kk-KZ"/>
        </w:rPr>
        <w:t>(обратная геодезическая засечка)</w:t>
      </w:r>
      <w:r w:rsidRPr="0096004A">
        <w:rPr>
          <w:sz w:val="28"/>
          <w:szCs w:val="28"/>
          <w:lang w:val="kk-KZ"/>
        </w:rPr>
        <w:t xml:space="preserve"> орындалады. Бұл жағдайда </w:t>
      </w:r>
      <w:r w:rsidRPr="0096004A">
        <w:rPr>
          <w:b/>
          <w:i/>
          <w:sz w:val="28"/>
          <w:szCs w:val="28"/>
          <w:u w:val="single"/>
          <w:lang w:val="kk-KZ"/>
        </w:rPr>
        <w:t>1</w:t>
      </w:r>
      <w:r w:rsidRPr="0096004A">
        <w:rPr>
          <w:sz w:val="28"/>
          <w:szCs w:val="28"/>
          <w:lang w:val="kk-KZ"/>
        </w:rPr>
        <w:t xml:space="preserve"> нүктеден бастапқы пункттерге қарай бағыттары арасындағы </w:t>
      </w:r>
      <w:r w:rsidRPr="0096004A">
        <w:rPr>
          <w:b/>
          <w:i/>
          <w:sz w:val="28"/>
          <w:szCs w:val="28"/>
          <w:u w:val="single"/>
        </w:rPr>
        <w:t>α</w:t>
      </w:r>
      <w:r w:rsidRPr="0096004A">
        <w:rPr>
          <w:sz w:val="28"/>
          <w:szCs w:val="28"/>
          <w:lang w:val="kk-KZ"/>
        </w:rPr>
        <w:t xml:space="preserve"> және </w:t>
      </w:r>
      <w:r w:rsidRPr="0096004A">
        <w:rPr>
          <w:b/>
          <w:i/>
          <w:sz w:val="28"/>
          <w:szCs w:val="28"/>
          <w:u w:val="single"/>
        </w:rPr>
        <w:t>β</w:t>
      </w:r>
      <w:r w:rsidRPr="0096004A">
        <w:rPr>
          <w:sz w:val="28"/>
          <w:szCs w:val="28"/>
          <w:lang w:val="kk-KZ"/>
        </w:rPr>
        <w:t xml:space="preserve"> бұрыштарын өлшейді. Олардың координаталары белгілі болады. Бұл мәліметтер </w:t>
      </w:r>
      <w:r w:rsidRPr="0096004A">
        <w:rPr>
          <w:b/>
          <w:i/>
          <w:sz w:val="28"/>
          <w:szCs w:val="28"/>
          <w:u w:val="single"/>
          <w:lang w:val="kk-KZ"/>
        </w:rPr>
        <w:t>1</w:t>
      </w:r>
      <w:r w:rsidRPr="0096004A">
        <w:rPr>
          <w:sz w:val="28"/>
          <w:szCs w:val="28"/>
          <w:lang w:val="kk-KZ"/>
        </w:rPr>
        <w:t xml:space="preserve"> нүктенің (</w:t>
      </w:r>
      <w:r w:rsidRPr="0096004A">
        <w:rPr>
          <w:b/>
          <w:i/>
          <w:sz w:val="28"/>
          <w:szCs w:val="28"/>
          <w:lang w:val="kk-KZ"/>
        </w:rPr>
        <w:t>х</w:t>
      </w:r>
      <w:r w:rsidRPr="0096004A">
        <w:rPr>
          <w:b/>
          <w:i/>
          <w:sz w:val="28"/>
          <w:szCs w:val="28"/>
          <w:vertAlign w:val="subscript"/>
          <w:lang w:val="kk-KZ"/>
        </w:rPr>
        <w:t>1</w:t>
      </w:r>
      <w:r w:rsidRPr="0096004A">
        <w:rPr>
          <w:sz w:val="28"/>
          <w:szCs w:val="28"/>
          <w:lang w:val="kk-KZ"/>
        </w:rPr>
        <w:t xml:space="preserve">, </w:t>
      </w:r>
      <w:r w:rsidRPr="0096004A">
        <w:rPr>
          <w:b/>
          <w:i/>
          <w:sz w:val="28"/>
          <w:szCs w:val="28"/>
          <w:lang w:val="kk-KZ"/>
        </w:rPr>
        <w:t>у</w:t>
      </w:r>
      <w:r w:rsidRPr="0096004A">
        <w:rPr>
          <w:b/>
          <w:i/>
          <w:sz w:val="28"/>
          <w:szCs w:val="28"/>
          <w:vertAlign w:val="subscript"/>
          <w:lang w:val="kk-KZ"/>
        </w:rPr>
        <w:t>1</w:t>
      </w:r>
      <w:r w:rsidRPr="0096004A">
        <w:rPr>
          <w:sz w:val="28"/>
          <w:szCs w:val="28"/>
          <w:lang w:val="kk-KZ"/>
        </w:rPr>
        <w:t xml:space="preserve">) координаталарын анықтауға мүмкіндік береді. Теодолиттік жүрістің </w:t>
      </w:r>
      <w:r w:rsidRPr="0096004A">
        <w:rPr>
          <w:b/>
          <w:i/>
          <w:sz w:val="28"/>
          <w:szCs w:val="28"/>
          <w:u w:val="single"/>
          <w:lang w:val="kk-KZ"/>
        </w:rPr>
        <w:t>1</w:t>
      </w:r>
      <w:r w:rsidRPr="0096004A">
        <w:rPr>
          <w:sz w:val="28"/>
          <w:szCs w:val="28"/>
          <w:lang w:val="kk-KZ"/>
        </w:rPr>
        <w:t xml:space="preserve"> – </w:t>
      </w:r>
      <w:r w:rsidRPr="0096004A">
        <w:rPr>
          <w:b/>
          <w:i/>
          <w:sz w:val="28"/>
          <w:szCs w:val="28"/>
          <w:u w:val="single"/>
          <w:lang w:val="kk-KZ"/>
        </w:rPr>
        <w:t>2</w:t>
      </w:r>
      <w:r w:rsidRPr="0096004A">
        <w:rPr>
          <w:sz w:val="28"/>
          <w:szCs w:val="28"/>
          <w:lang w:val="kk-KZ"/>
        </w:rPr>
        <w:t xml:space="preserve"> бағытына қарай дирекциондық бұрышты өткізу үшін </w:t>
      </w:r>
      <w:r w:rsidRPr="0096004A">
        <w:rPr>
          <w:b/>
          <w:i/>
          <w:sz w:val="28"/>
          <w:szCs w:val="28"/>
        </w:rPr>
        <w:t>φ</w:t>
      </w:r>
      <w:r w:rsidRPr="0096004A">
        <w:rPr>
          <w:b/>
          <w:i/>
          <w:sz w:val="28"/>
          <w:szCs w:val="28"/>
          <w:vertAlign w:val="subscript"/>
          <w:lang w:val="kk-KZ"/>
        </w:rPr>
        <w:t>1</w:t>
      </w:r>
      <w:r w:rsidRPr="0096004A">
        <w:rPr>
          <w:sz w:val="28"/>
          <w:szCs w:val="28"/>
          <w:lang w:val="kk-KZ"/>
        </w:rPr>
        <w:t xml:space="preserve">, </w:t>
      </w:r>
      <w:r w:rsidRPr="0096004A">
        <w:rPr>
          <w:b/>
          <w:i/>
          <w:sz w:val="28"/>
          <w:szCs w:val="28"/>
        </w:rPr>
        <w:t>φ</w:t>
      </w:r>
      <w:r w:rsidRPr="0096004A">
        <w:rPr>
          <w:b/>
          <w:i/>
          <w:sz w:val="28"/>
          <w:szCs w:val="28"/>
          <w:vertAlign w:val="subscript"/>
          <w:lang w:val="kk-KZ"/>
        </w:rPr>
        <w:t>2</w:t>
      </w:r>
      <w:r w:rsidRPr="0096004A">
        <w:rPr>
          <w:sz w:val="28"/>
          <w:szCs w:val="28"/>
          <w:lang w:val="kk-KZ"/>
        </w:rPr>
        <w:t xml:space="preserve"> и </w:t>
      </w:r>
      <w:r w:rsidRPr="0096004A">
        <w:rPr>
          <w:b/>
          <w:i/>
          <w:sz w:val="28"/>
          <w:szCs w:val="28"/>
        </w:rPr>
        <w:t>φ</w:t>
      </w:r>
      <w:r w:rsidRPr="0096004A">
        <w:rPr>
          <w:b/>
          <w:i/>
          <w:sz w:val="28"/>
          <w:szCs w:val="28"/>
          <w:vertAlign w:val="subscript"/>
          <w:lang w:val="kk-KZ"/>
        </w:rPr>
        <w:t>3</w:t>
      </w:r>
      <w:r w:rsidRPr="0096004A">
        <w:rPr>
          <w:sz w:val="28"/>
          <w:szCs w:val="28"/>
          <w:lang w:val="kk-KZ"/>
        </w:rPr>
        <w:t xml:space="preserve"> байланыстырушы бұрыштарды өлшейді. </w:t>
      </w:r>
    </w:p>
    <w:p w:rsidR="0096004A" w:rsidRDefault="0096004A" w:rsidP="0096004A">
      <w:pPr>
        <w:ind w:firstLine="708"/>
        <w:jc w:val="both"/>
        <w:rPr>
          <w:sz w:val="28"/>
          <w:szCs w:val="28"/>
          <w:lang w:val="kk-KZ"/>
        </w:rPr>
      </w:pPr>
      <w:r w:rsidRPr="0096004A">
        <w:rPr>
          <w:i/>
          <w:sz w:val="28"/>
          <w:szCs w:val="28"/>
          <w:lang w:val="kk-KZ"/>
        </w:rPr>
        <w:t>4. Теодолиттік жүріс жүргізу жерде тіреу желісінің пункттері жоқ жағдайы</w:t>
      </w:r>
      <w:r w:rsidRPr="0096004A">
        <w:rPr>
          <w:sz w:val="28"/>
          <w:szCs w:val="28"/>
          <w:lang w:val="kk-KZ"/>
        </w:rPr>
        <w:t xml:space="preserve">. Бұл жағдайда аспан шырақтарын астрономиялық бақылау немесе гиротеодолиттің көмегімен орнатылған </w:t>
      </w:r>
      <w:r w:rsidRPr="0096004A">
        <w:rPr>
          <w:b/>
          <w:i/>
          <w:sz w:val="28"/>
          <w:szCs w:val="28"/>
          <w:u w:val="single"/>
          <w:lang w:val="kk-KZ"/>
        </w:rPr>
        <w:t>А</w:t>
      </w:r>
      <w:r w:rsidRPr="0096004A">
        <w:rPr>
          <w:sz w:val="28"/>
          <w:szCs w:val="28"/>
          <w:lang w:val="kk-KZ"/>
        </w:rPr>
        <w:t xml:space="preserve"> бағытының нағыз азимуттарының шамалары негізінде жүрістің бір немесе бірнеше қабырғалардың дирекциондық бұрыштарын есептеп шығуға болады. Меридиандардың жақындасу </w:t>
      </w:r>
      <w:r w:rsidRPr="0096004A">
        <w:rPr>
          <w:b/>
          <w:i/>
          <w:sz w:val="28"/>
          <w:szCs w:val="28"/>
          <w:lang w:val="kk-KZ"/>
        </w:rPr>
        <w:t>γ</w:t>
      </w:r>
      <w:r w:rsidRPr="0096004A">
        <w:rPr>
          <w:sz w:val="28"/>
          <w:szCs w:val="28"/>
          <w:lang w:val="kk-KZ"/>
        </w:rPr>
        <w:t xml:space="preserve"> шамасын біле отырып анықталатын бағыттардың дирекциондық бұрыштарын мына формула бойынша есептейді </w:t>
      </w:r>
    </w:p>
    <w:p w:rsidR="00F16173" w:rsidRPr="0096004A" w:rsidRDefault="00F16173" w:rsidP="0096004A">
      <w:pPr>
        <w:ind w:firstLine="708"/>
        <w:jc w:val="both"/>
        <w:rPr>
          <w:sz w:val="28"/>
          <w:szCs w:val="28"/>
          <w:lang w:val="kk-KZ"/>
        </w:rPr>
      </w:pPr>
    </w:p>
    <w:p w:rsidR="0096004A" w:rsidRDefault="0096004A" w:rsidP="0096004A">
      <w:pPr>
        <w:jc w:val="center"/>
        <w:rPr>
          <w:b/>
          <w:i/>
          <w:sz w:val="28"/>
          <w:szCs w:val="28"/>
          <w:lang w:val="kk-KZ"/>
        </w:rPr>
      </w:pPr>
      <w:r w:rsidRPr="0096004A">
        <w:rPr>
          <w:b/>
          <w:i/>
          <w:sz w:val="28"/>
          <w:szCs w:val="28"/>
          <w:lang w:val="kk-KZ"/>
        </w:rPr>
        <w:t>α</w:t>
      </w:r>
      <w:r w:rsidRPr="0096004A">
        <w:rPr>
          <w:sz w:val="28"/>
          <w:szCs w:val="28"/>
          <w:lang w:val="kk-KZ"/>
        </w:rPr>
        <w:t xml:space="preserve"> </w:t>
      </w:r>
      <w:r w:rsidRPr="0096004A">
        <w:rPr>
          <w:b/>
          <w:sz w:val="28"/>
          <w:szCs w:val="28"/>
          <w:lang w:val="kk-KZ"/>
        </w:rPr>
        <w:t>=</w:t>
      </w:r>
      <w:r w:rsidRPr="0096004A">
        <w:rPr>
          <w:sz w:val="28"/>
          <w:szCs w:val="28"/>
          <w:lang w:val="kk-KZ"/>
        </w:rPr>
        <w:t xml:space="preserve"> </w:t>
      </w:r>
      <w:r w:rsidRPr="0096004A">
        <w:rPr>
          <w:b/>
          <w:i/>
          <w:sz w:val="28"/>
          <w:szCs w:val="28"/>
          <w:lang w:val="kk-KZ"/>
        </w:rPr>
        <w:t>А</w:t>
      </w:r>
      <w:r w:rsidRPr="0096004A">
        <w:rPr>
          <w:sz w:val="28"/>
          <w:szCs w:val="28"/>
          <w:lang w:val="kk-KZ"/>
        </w:rPr>
        <w:t xml:space="preserve"> </w:t>
      </w:r>
      <w:r w:rsidRPr="0096004A">
        <w:rPr>
          <w:b/>
          <w:sz w:val="28"/>
          <w:szCs w:val="28"/>
          <w:lang w:val="kk-KZ"/>
        </w:rPr>
        <w:t xml:space="preserve">– </w:t>
      </w:r>
      <w:r w:rsidRPr="0096004A">
        <w:rPr>
          <w:b/>
          <w:i/>
          <w:sz w:val="28"/>
          <w:szCs w:val="28"/>
          <w:lang w:val="kk-KZ"/>
        </w:rPr>
        <w:t>γ</w:t>
      </w:r>
    </w:p>
    <w:p w:rsidR="00F16173" w:rsidRPr="0096004A" w:rsidRDefault="00F16173" w:rsidP="0096004A">
      <w:pPr>
        <w:jc w:val="center"/>
        <w:rPr>
          <w:sz w:val="28"/>
          <w:szCs w:val="28"/>
          <w:lang w:val="kk-KZ"/>
        </w:rPr>
      </w:pPr>
    </w:p>
    <w:p w:rsidR="0096004A" w:rsidRDefault="0096004A" w:rsidP="00500A54">
      <w:pPr>
        <w:ind w:firstLine="567"/>
        <w:jc w:val="both"/>
        <w:rPr>
          <w:sz w:val="28"/>
          <w:szCs w:val="28"/>
          <w:lang w:val="kk-KZ"/>
        </w:rPr>
      </w:pPr>
      <w:r w:rsidRPr="0096004A">
        <w:rPr>
          <w:noProof/>
          <w:sz w:val="28"/>
          <w:szCs w:val="28"/>
          <w:lang w:val="kk-KZ"/>
        </w:rPr>
        <w:t>Теодолиттің буссолінің көмегімен теодолиттік жүрістің бір немесе бірнеше қабырғаларының магниттік азимуттарын</w:t>
      </w:r>
      <w:r w:rsidRPr="0096004A">
        <w:rPr>
          <w:b/>
          <w:i/>
          <w:noProof/>
          <w:sz w:val="28"/>
          <w:szCs w:val="28"/>
          <w:lang w:val="kk-KZ"/>
        </w:rPr>
        <w:t xml:space="preserve"> А</w:t>
      </w:r>
      <w:r w:rsidRPr="0096004A">
        <w:rPr>
          <w:b/>
          <w:i/>
          <w:noProof/>
          <w:sz w:val="28"/>
          <w:szCs w:val="28"/>
          <w:vertAlign w:val="subscript"/>
          <w:lang w:val="kk-KZ"/>
        </w:rPr>
        <w:t>м</w:t>
      </w:r>
      <w:r w:rsidRPr="0096004A">
        <w:rPr>
          <w:noProof/>
          <w:sz w:val="28"/>
          <w:szCs w:val="28"/>
          <w:lang w:val="kk-KZ"/>
        </w:rPr>
        <w:t xml:space="preserve"> өлшеуге болады, сонымен </w:t>
      </w:r>
      <w:r w:rsidRPr="0096004A">
        <w:rPr>
          <w:sz w:val="28"/>
          <w:szCs w:val="28"/>
          <w:lang w:val="kk-KZ"/>
        </w:rPr>
        <w:t xml:space="preserve">меридиандардың жақындасу </w:t>
      </w:r>
      <w:r w:rsidRPr="0096004A">
        <w:rPr>
          <w:b/>
          <w:i/>
          <w:sz w:val="28"/>
          <w:szCs w:val="28"/>
          <w:lang w:val="kk-KZ"/>
        </w:rPr>
        <w:t>γ</w:t>
      </w:r>
      <w:r w:rsidRPr="0096004A">
        <w:rPr>
          <w:sz w:val="28"/>
          <w:szCs w:val="28"/>
          <w:lang w:val="kk-KZ"/>
        </w:rPr>
        <w:t xml:space="preserve"> және</w:t>
      </w:r>
      <w:r w:rsidRPr="0096004A">
        <w:rPr>
          <w:noProof/>
          <w:sz w:val="28"/>
          <w:szCs w:val="28"/>
          <w:lang w:val="kk-KZ"/>
        </w:rPr>
        <w:t xml:space="preserve"> магниттік бұрылудың</w:t>
      </w:r>
      <w:r w:rsidRPr="0096004A">
        <w:rPr>
          <w:b/>
          <w:i/>
          <w:noProof/>
          <w:sz w:val="28"/>
          <w:szCs w:val="28"/>
          <w:lang w:val="kk-KZ"/>
        </w:rPr>
        <w:t xml:space="preserve"> </w:t>
      </w:r>
      <w:r w:rsidRPr="0096004A">
        <w:rPr>
          <w:b/>
          <w:i/>
          <w:noProof/>
          <w:sz w:val="28"/>
          <w:szCs w:val="28"/>
        </w:rPr>
        <w:t>δ</w:t>
      </w:r>
      <w:r w:rsidRPr="0096004A">
        <w:rPr>
          <w:noProof/>
          <w:sz w:val="28"/>
          <w:szCs w:val="28"/>
          <w:lang w:val="kk-KZ"/>
        </w:rPr>
        <w:t xml:space="preserve"> шамаларын есепке ала отырып бұл қабырғалардың </w:t>
      </w:r>
      <w:r w:rsidRPr="0096004A">
        <w:rPr>
          <w:sz w:val="28"/>
          <w:szCs w:val="28"/>
          <w:lang w:val="kk-KZ"/>
        </w:rPr>
        <w:t xml:space="preserve">дирекциондық бұрыштарын мына формула бойынша есептеуге болады </w:t>
      </w:r>
    </w:p>
    <w:p w:rsidR="00F16173" w:rsidRPr="0096004A" w:rsidRDefault="00F16173" w:rsidP="0096004A">
      <w:pPr>
        <w:ind w:firstLine="708"/>
        <w:jc w:val="both"/>
        <w:rPr>
          <w:sz w:val="28"/>
          <w:szCs w:val="28"/>
          <w:lang w:val="kk-KZ"/>
        </w:rPr>
      </w:pPr>
    </w:p>
    <w:p w:rsidR="0096004A" w:rsidRDefault="0096004A" w:rsidP="0096004A">
      <w:pPr>
        <w:jc w:val="center"/>
        <w:rPr>
          <w:b/>
          <w:i/>
          <w:sz w:val="28"/>
          <w:szCs w:val="28"/>
          <w:lang w:val="kk-KZ"/>
        </w:rPr>
      </w:pPr>
      <w:r w:rsidRPr="0096004A">
        <w:rPr>
          <w:b/>
          <w:i/>
          <w:sz w:val="28"/>
          <w:szCs w:val="28"/>
          <w:lang w:val="kk-KZ"/>
        </w:rPr>
        <w:t>α</w:t>
      </w:r>
      <w:r w:rsidRPr="0096004A">
        <w:rPr>
          <w:sz w:val="28"/>
          <w:szCs w:val="28"/>
          <w:lang w:val="kk-KZ"/>
        </w:rPr>
        <w:t xml:space="preserve"> </w:t>
      </w:r>
      <w:r w:rsidRPr="0096004A">
        <w:rPr>
          <w:b/>
          <w:sz w:val="28"/>
          <w:szCs w:val="28"/>
          <w:lang w:val="kk-KZ"/>
        </w:rPr>
        <w:t>=</w:t>
      </w:r>
      <w:r w:rsidRPr="0096004A">
        <w:rPr>
          <w:sz w:val="28"/>
          <w:szCs w:val="28"/>
          <w:lang w:val="kk-KZ"/>
        </w:rPr>
        <w:t xml:space="preserve"> </w:t>
      </w:r>
      <w:r w:rsidRPr="0096004A">
        <w:rPr>
          <w:b/>
          <w:i/>
          <w:sz w:val="28"/>
          <w:szCs w:val="28"/>
          <w:lang w:val="kk-KZ"/>
        </w:rPr>
        <w:t>А</w:t>
      </w:r>
      <w:r w:rsidRPr="0096004A">
        <w:rPr>
          <w:b/>
          <w:i/>
          <w:sz w:val="28"/>
          <w:szCs w:val="28"/>
          <w:vertAlign w:val="subscript"/>
          <w:lang w:val="kk-KZ"/>
        </w:rPr>
        <w:t>м</w:t>
      </w:r>
      <w:r w:rsidRPr="0096004A">
        <w:rPr>
          <w:b/>
          <w:i/>
          <w:sz w:val="28"/>
          <w:szCs w:val="28"/>
          <w:lang w:val="kk-KZ"/>
        </w:rPr>
        <w:t xml:space="preserve"> + </w:t>
      </w:r>
      <w:r w:rsidRPr="0096004A">
        <w:rPr>
          <w:b/>
          <w:i/>
          <w:noProof/>
          <w:sz w:val="28"/>
          <w:szCs w:val="28"/>
        </w:rPr>
        <w:t>δ</w:t>
      </w:r>
      <w:r w:rsidRPr="0096004A">
        <w:rPr>
          <w:b/>
          <w:i/>
          <w:sz w:val="28"/>
          <w:szCs w:val="28"/>
          <w:lang w:val="kk-KZ"/>
        </w:rPr>
        <w:t xml:space="preserve"> </w:t>
      </w:r>
      <w:r w:rsidRPr="0096004A">
        <w:rPr>
          <w:sz w:val="28"/>
          <w:szCs w:val="28"/>
          <w:lang w:val="kk-KZ"/>
        </w:rPr>
        <w:t xml:space="preserve"> </w:t>
      </w:r>
      <w:r w:rsidRPr="0096004A">
        <w:rPr>
          <w:b/>
          <w:sz w:val="28"/>
          <w:szCs w:val="28"/>
          <w:lang w:val="kk-KZ"/>
        </w:rPr>
        <w:t xml:space="preserve">– </w:t>
      </w:r>
      <w:r w:rsidRPr="0096004A">
        <w:rPr>
          <w:b/>
          <w:i/>
          <w:sz w:val="28"/>
          <w:szCs w:val="28"/>
          <w:lang w:val="kk-KZ"/>
        </w:rPr>
        <w:t>γ.</w:t>
      </w:r>
    </w:p>
    <w:p w:rsidR="00F16173" w:rsidRPr="0096004A" w:rsidRDefault="00F16173" w:rsidP="0096004A">
      <w:pPr>
        <w:jc w:val="center"/>
        <w:rPr>
          <w:sz w:val="28"/>
          <w:szCs w:val="28"/>
          <w:lang w:val="kk-KZ"/>
        </w:rPr>
      </w:pPr>
    </w:p>
    <w:p w:rsidR="0096004A" w:rsidRPr="0096004A" w:rsidRDefault="0096004A" w:rsidP="00500A54">
      <w:pPr>
        <w:ind w:firstLine="567"/>
        <w:jc w:val="both"/>
        <w:rPr>
          <w:noProof/>
          <w:sz w:val="28"/>
          <w:szCs w:val="28"/>
          <w:lang w:val="kk-KZ"/>
        </w:rPr>
      </w:pPr>
      <w:r w:rsidRPr="0096004A">
        <w:rPr>
          <w:noProof/>
          <w:sz w:val="28"/>
          <w:szCs w:val="28"/>
          <w:lang w:val="kk-KZ"/>
        </w:rPr>
        <w:t xml:space="preserve">Теодолиттік жүрістің бастапқы нүктесінің координаталары шартты түрде беріледі. </w:t>
      </w:r>
    </w:p>
    <w:p w:rsidR="0096004A" w:rsidRPr="0096004A" w:rsidRDefault="0096004A" w:rsidP="0096004A">
      <w:pPr>
        <w:rPr>
          <w:noProof/>
          <w:sz w:val="28"/>
          <w:szCs w:val="28"/>
          <w:lang w:val="kk-KZ"/>
        </w:rPr>
      </w:pPr>
    </w:p>
    <w:p w:rsidR="0096004A" w:rsidRPr="0096004A" w:rsidRDefault="0096004A" w:rsidP="0096004A">
      <w:pPr>
        <w:rPr>
          <w:noProof/>
          <w:sz w:val="28"/>
          <w:szCs w:val="28"/>
          <w:lang w:val="kk-KZ"/>
        </w:rPr>
      </w:pPr>
    </w:p>
    <w:p w:rsidR="0096004A" w:rsidRPr="0096004A" w:rsidRDefault="0096004A" w:rsidP="0096004A">
      <w:pPr>
        <w:rPr>
          <w:sz w:val="28"/>
          <w:szCs w:val="28"/>
          <w:lang w:val="kk-KZ"/>
        </w:rPr>
      </w:pPr>
    </w:p>
    <w:sectPr w:rsidR="0096004A" w:rsidRPr="0096004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B9" w:rsidRDefault="006B1AB9" w:rsidP="00DD4431">
      <w:r>
        <w:separator/>
      </w:r>
    </w:p>
  </w:endnote>
  <w:endnote w:type="continuationSeparator" w:id="0">
    <w:p w:rsidR="006B1AB9" w:rsidRDefault="006B1AB9" w:rsidP="00DD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87497"/>
      <w:docPartObj>
        <w:docPartGallery w:val="Page Numbers (Bottom of Page)"/>
        <w:docPartUnique/>
      </w:docPartObj>
    </w:sdtPr>
    <w:sdtContent>
      <w:p w:rsidR="00DD4431" w:rsidRDefault="00DD4431">
        <w:pPr>
          <w:pStyle w:val="a7"/>
          <w:jc w:val="center"/>
        </w:pPr>
        <w:r>
          <w:fldChar w:fldCharType="begin"/>
        </w:r>
        <w:r>
          <w:instrText>PAGE   \* MERGEFORMAT</w:instrText>
        </w:r>
        <w:r>
          <w:fldChar w:fldCharType="separate"/>
        </w:r>
        <w:r>
          <w:rPr>
            <w:noProof/>
          </w:rPr>
          <w:t>4</w:t>
        </w:r>
        <w:r>
          <w:fldChar w:fldCharType="end"/>
        </w:r>
      </w:p>
    </w:sdtContent>
  </w:sdt>
  <w:p w:rsidR="00DD4431" w:rsidRDefault="00DD443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B9" w:rsidRDefault="006B1AB9" w:rsidP="00DD4431">
      <w:r>
        <w:separator/>
      </w:r>
    </w:p>
  </w:footnote>
  <w:footnote w:type="continuationSeparator" w:id="0">
    <w:p w:rsidR="006B1AB9" w:rsidRDefault="006B1AB9" w:rsidP="00DD4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86978"/>
    <w:multiLevelType w:val="hybridMultilevel"/>
    <w:tmpl w:val="CFA449AC"/>
    <w:lvl w:ilvl="0" w:tplc="D960DD2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7F9539B9"/>
    <w:multiLevelType w:val="hybridMultilevel"/>
    <w:tmpl w:val="3B64D670"/>
    <w:lvl w:ilvl="0" w:tplc="3C224400">
      <w:start w:val="2"/>
      <w:numFmt w:val="bullet"/>
      <w:lvlText w:val="-"/>
      <w:lvlJc w:val="left"/>
      <w:pPr>
        <w:ind w:left="885" w:hanging="360"/>
      </w:pPr>
      <w:rPr>
        <w:rFonts w:ascii="Times New Roman" w:eastAsiaTheme="minorHAns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0D"/>
    <w:rsid w:val="001B7DC0"/>
    <w:rsid w:val="00253A95"/>
    <w:rsid w:val="00393910"/>
    <w:rsid w:val="00500A54"/>
    <w:rsid w:val="006B1AB9"/>
    <w:rsid w:val="00710C86"/>
    <w:rsid w:val="0096004A"/>
    <w:rsid w:val="009C2E68"/>
    <w:rsid w:val="00B516CE"/>
    <w:rsid w:val="00DD4431"/>
    <w:rsid w:val="00EA000D"/>
    <w:rsid w:val="00F1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86DF"/>
  <w15:chartTrackingRefBased/>
  <w15:docId w15:val="{10B68312-7B86-46B6-A9AA-21993AC1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4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9600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DD4431"/>
    <w:pPr>
      <w:tabs>
        <w:tab w:val="center" w:pos="4677"/>
        <w:tab w:val="right" w:pos="9355"/>
      </w:tabs>
    </w:pPr>
  </w:style>
  <w:style w:type="character" w:customStyle="1" w:styleId="a6">
    <w:name w:val="Верхний колонтитул Знак"/>
    <w:basedOn w:val="a0"/>
    <w:link w:val="a5"/>
    <w:uiPriority w:val="99"/>
    <w:rsid w:val="00DD443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D4431"/>
    <w:pPr>
      <w:tabs>
        <w:tab w:val="center" w:pos="4677"/>
        <w:tab w:val="right" w:pos="9355"/>
      </w:tabs>
    </w:pPr>
  </w:style>
  <w:style w:type="character" w:customStyle="1" w:styleId="a8">
    <w:name w:val="Нижний колонтитул Знак"/>
    <w:basedOn w:val="a0"/>
    <w:link w:val="a7"/>
    <w:uiPriority w:val="99"/>
    <w:rsid w:val="00DD44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Icorp</dc:creator>
  <cp:keywords/>
  <dc:description/>
  <cp:lastModifiedBy>Icorp</cp:lastModifiedBy>
  <cp:revision>8</cp:revision>
  <dcterms:created xsi:type="dcterms:W3CDTF">2020-03-03T15:39:00Z</dcterms:created>
  <dcterms:modified xsi:type="dcterms:W3CDTF">2020-03-03T16:01:00Z</dcterms:modified>
</cp:coreProperties>
</file>